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4AD1" w14:textId="758703CA" w:rsidR="004D5259" w:rsidRDefault="00B41940" w:rsidP="00BF2C06">
      <w:pPr>
        <w:pStyle w:val="Titel"/>
        <w:jc w:val="center"/>
      </w:pPr>
      <w:bookmarkStart w:id="0" w:name="_Toc460846343"/>
      <w:bookmarkStart w:id="1" w:name="_Toc460846406"/>
      <w:bookmarkStart w:id="2" w:name="_Toc460847070"/>
      <w:bookmarkStart w:id="3" w:name="_Toc531586555"/>
      <w:r>
        <w:t>Angebots</w:t>
      </w:r>
      <w:r w:rsidR="00F9425C" w:rsidRPr="00353376">
        <w:t>bedingungen</w:t>
      </w:r>
      <w:bookmarkEnd w:id="0"/>
      <w:bookmarkEnd w:id="1"/>
      <w:bookmarkEnd w:id="2"/>
      <w:bookmarkEnd w:id="3"/>
    </w:p>
    <w:p w14:paraId="46DCFE73" w14:textId="77777777" w:rsidR="005D14EA" w:rsidRPr="005D14EA" w:rsidRDefault="005D14EA" w:rsidP="006073F4">
      <w:pPr>
        <w:jc w:val="center"/>
        <w:rPr>
          <w:rFonts w:cstheme="majorHAnsi"/>
          <w:b/>
          <w:sz w:val="28"/>
          <w:szCs w:val="22"/>
        </w:rPr>
      </w:pPr>
    </w:p>
    <w:p w14:paraId="2AD1DE84" w14:textId="176EAEFD" w:rsidR="00BF2C06" w:rsidRPr="005D14EA" w:rsidRDefault="00E822A5" w:rsidP="00E822A5">
      <w:pPr>
        <w:jc w:val="center"/>
        <w:rPr>
          <w:rFonts w:cs="Cambria"/>
          <w:b/>
          <w:sz w:val="28"/>
        </w:rPr>
      </w:pPr>
      <w:r w:rsidRPr="005D14EA">
        <w:rPr>
          <w:rFonts w:cs="Cambria"/>
          <w:b/>
          <w:sz w:val="28"/>
        </w:rPr>
        <w:t xml:space="preserve">Vergabe Nr.: </w:t>
      </w:r>
      <w:r w:rsidR="00B40231" w:rsidRPr="00B40231">
        <w:rPr>
          <w:rFonts w:cs="Cambria"/>
          <w:b/>
          <w:sz w:val="32"/>
          <w:szCs w:val="22"/>
        </w:rPr>
        <w:t>2025-</w:t>
      </w:r>
      <w:r w:rsidR="007C004F">
        <w:rPr>
          <w:rFonts w:cs="Cambria"/>
          <w:b/>
          <w:sz w:val="32"/>
          <w:szCs w:val="22"/>
        </w:rPr>
        <w:t>23-IT-E28</w:t>
      </w:r>
    </w:p>
    <w:p w14:paraId="0F75E009" w14:textId="451441D2" w:rsidR="00524C2A" w:rsidRDefault="00524C2A" w:rsidP="00981E4A">
      <w:pPr>
        <w:pStyle w:val="berschrift1"/>
      </w:pPr>
      <w:bookmarkStart w:id="4" w:name="_Toc531586556"/>
      <w:r w:rsidRPr="00CD24D7">
        <w:t>Gegenstand der Ausschreibung</w:t>
      </w:r>
      <w:bookmarkStart w:id="5" w:name="_Toc460499029"/>
      <w:bookmarkStart w:id="6" w:name="_Toc460846216"/>
      <w:bookmarkStart w:id="7" w:name="_Toc460846344"/>
      <w:bookmarkStart w:id="8" w:name="_Toc460846407"/>
      <w:bookmarkStart w:id="9" w:name="_Toc460846438"/>
      <w:bookmarkStart w:id="10" w:name="_Toc460846620"/>
      <w:bookmarkStart w:id="11" w:name="_Toc460847071"/>
      <w:bookmarkStart w:id="12" w:name="_Toc460847115"/>
      <w:bookmarkStart w:id="13" w:name="_Toc460919937"/>
      <w:bookmarkEnd w:id="4"/>
      <w:bookmarkEnd w:id="5"/>
      <w:bookmarkEnd w:id="6"/>
      <w:bookmarkEnd w:id="7"/>
      <w:bookmarkEnd w:id="8"/>
      <w:bookmarkEnd w:id="9"/>
      <w:bookmarkEnd w:id="10"/>
      <w:bookmarkEnd w:id="11"/>
      <w:bookmarkEnd w:id="12"/>
      <w:bookmarkEnd w:id="13"/>
    </w:p>
    <w:p w14:paraId="5894D8CD" w14:textId="4B928A86" w:rsidR="00B40231" w:rsidRPr="007C004F" w:rsidRDefault="00B40231" w:rsidP="008A0EC1">
      <w:pPr>
        <w:jc w:val="both"/>
        <w:rPr>
          <w:rFonts w:cs="Segoe UI"/>
          <w:color w:val="374151"/>
          <w:lang w:val="en-US"/>
        </w:rPr>
      </w:pPr>
      <w:r>
        <w:rPr>
          <w:rFonts w:cs="Segoe UI"/>
          <w:color w:val="374151"/>
        </w:rPr>
        <w:t xml:space="preserve">Beschaffung </w:t>
      </w:r>
      <w:r w:rsidR="007C004F">
        <w:rPr>
          <w:rFonts w:cs="Segoe UI"/>
          <w:color w:val="374151"/>
        </w:rPr>
        <w:t>Software-Lizenzen:</w:t>
      </w:r>
    </w:p>
    <w:p w14:paraId="5AF5C221" w14:textId="5D14A4F7" w:rsidR="00A730B0" w:rsidRPr="00A730B0" w:rsidRDefault="007C004F" w:rsidP="00A730B0">
      <w:pPr>
        <w:pStyle w:val="Listenabsatz"/>
        <w:numPr>
          <w:ilvl w:val="0"/>
          <w:numId w:val="60"/>
        </w:numPr>
        <w:jc w:val="both"/>
        <w:rPr>
          <w:rFonts w:ascii="Calibri" w:hAnsi="Calibri" w:cs="Calibri"/>
          <w:b/>
          <w:bCs/>
          <w:color w:val="000000"/>
          <w:sz w:val="22"/>
          <w:szCs w:val="22"/>
        </w:rPr>
      </w:pPr>
      <w:r w:rsidRPr="00A730B0">
        <w:rPr>
          <w:rFonts w:cs="Segoe UI"/>
          <w:b/>
          <w:bCs/>
          <w:color w:val="374151"/>
          <w:lang w:val="en-US"/>
        </w:rPr>
        <w:t>Los 1- VEEAM</w:t>
      </w:r>
      <w:r w:rsidR="00A730B0" w:rsidRPr="00A730B0">
        <w:rPr>
          <w:rFonts w:cs="Segoe UI"/>
          <w:b/>
          <w:bCs/>
          <w:color w:val="374151"/>
          <w:lang w:val="en-US"/>
        </w:rPr>
        <w:t xml:space="preserve"> (</w:t>
      </w:r>
      <w:proofErr w:type="spellStart"/>
      <w:r w:rsidR="00A730B0" w:rsidRPr="00A730B0">
        <w:rPr>
          <w:rFonts w:cs="Segoe UI"/>
          <w:b/>
          <w:bCs/>
          <w:color w:val="374151"/>
          <w:lang w:val="en-US"/>
        </w:rPr>
        <w:t>Ablaufdatum</w:t>
      </w:r>
      <w:proofErr w:type="spellEnd"/>
      <w:r w:rsidR="00A730B0" w:rsidRPr="00A730B0">
        <w:rPr>
          <w:rFonts w:cs="Segoe UI"/>
          <w:b/>
          <w:bCs/>
          <w:color w:val="374151"/>
          <w:lang w:val="en-US"/>
        </w:rPr>
        <w:t xml:space="preserve"> </w:t>
      </w:r>
      <w:proofErr w:type="spellStart"/>
      <w:r w:rsidR="00A730B0" w:rsidRPr="00A730B0">
        <w:rPr>
          <w:rFonts w:cs="Segoe UI"/>
          <w:b/>
          <w:bCs/>
          <w:color w:val="374151"/>
          <w:lang w:val="en-US"/>
        </w:rPr>
        <w:t>Bestandvertrag</w:t>
      </w:r>
      <w:proofErr w:type="spellEnd"/>
      <w:r w:rsidR="00A730B0" w:rsidRPr="00A730B0">
        <w:rPr>
          <w:rFonts w:cs="Segoe UI"/>
          <w:b/>
          <w:bCs/>
          <w:color w:val="374151"/>
          <w:lang w:val="en-US"/>
        </w:rPr>
        <w:t xml:space="preserve">: </w:t>
      </w:r>
      <w:r w:rsidR="00A730B0" w:rsidRPr="009015F7">
        <w:rPr>
          <w:rFonts w:cs="Segoe UI"/>
          <w:b/>
          <w:bCs/>
          <w:color w:val="374151"/>
          <w:lang w:val="en-US"/>
        </w:rPr>
        <w:t>31.12.2026</w:t>
      </w:r>
      <w:r w:rsidR="00A730B0">
        <w:rPr>
          <w:rFonts w:ascii="Calibri" w:hAnsi="Calibri" w:cs="Calibri"/>
          <w:b/>
          <w:bCs/>
          <w:color w:val="000000"/>
          <w:sz w:val="22"/>
          <w:szCs w:val="22"/>
        </w:rPr>
        <w:t>)</w:t>
      </w:r>
    </w:p>
    <w:p w14:paraId="68E5C97D" w14:textId="6AAF574F" w:rsidR="007C004F" w:rsidRPr="00A730B0" w:rsidRDefault="007C004F" w:rsidP="007C004F">
      <w:pPr>
        <w:pStyle w:val="Listenabsatz"/>
        <w:numPr>
          <w:ilvl w:val="0"/>
          <w:numId w:val="59"/>
        </w:numPr>
        <w:jc w:val="both"/>
        <w:rPr>
          <w:rFonts w:cs="Segoe UI"/>
          <w:b/>
          <w:bCs/>
          <w:color w:val="374151"/>
        </w:rPr>
      </w:pPr>
      <w:r w:rsidRPr="00A730B0">
        <w:rPr>
          <w:rFonts w:cs="Segoe UI"/>
          <w:b/>
          <w:bCs/>
          <w:color w:val="374151"/>
        </w:rPr>
        <w:t>Los 2- i-</w:t>
      </w:r>
      <w:proofErr w:type="spellStart"/>
      <w:r w:rsidRPr="00A730B0">
        <w:rPr>
          <w:rFonts w:cs="Segoe UI"/>
          <w:b/>
          <w:bCs/>
          <w:color w:val="374151"/>
        </w:rPr>
        <w:t>doit</w:t>
      </w:r>
      <w:proofErr w:type="spellEnd"/>
      <w:r w:rsidR="00A730B0" w:rsidRPr="00A730B0">
        <w:rPr>
          <w:rFonts w:cs="Segoe UI"/>
          <w:b/>
          <w:bCs/>
          <w:color w:val="374151"/>
        </w:rPr>
        <w:t xml:space="preserve"> (Ablaufdatum Bestandvertrag:</w:t>
      </w:r>
      <w:r w:rsidR="00A730B0">
        <w:rPr>
          <w:rFonts w:cs="Segoe UI"/>
          <w:b/>
          <w:bCs/>
          <w:color w:val="374151"/>
        </w:rPr>
        <w:t xml:space="preserve"> 29.09.2026)</w:t>
      </w:r>
    </w:p>
    <w:p w14:paraId="1FBFAF74" w14:textId="5AE34D2D" w:rsidR="007C004F" w:rsidRPr="00A730B0" w:rsidRDefault="007C004F" w:rsidP="007C004F">
      <w:pPr>
        <w:pStyle w:val="Listenabsatz"/>
        <w:numPr>
          <w:ilvl w:val="0"/>
          <w:numId w:val="59"/>
        </w:numPr>
        <w:jc w:val="both"/>
        <w:rPr>
          <w:rFonts w:cs="Segoe UI"/>
          <w:b/>
          <w:bCs/>
          <w:color w:val="374151"/>
        </w:rPr>
      </w:pPr>
      <w:r w:rsidRPr="00A730B0">
        <w:rPr>
          <w:rFonts w:cs="Segoe UI"/>
          <w:b/>
          <w:bCs/>
          <w:color w:val="374151"/>
        </w:rPr>
        <w:t>Los 3 – NESSUS</w:t>
      </w:r>
      <w:r w:rsidR="00A730B0" w:rsidRPr="00A730B0">
        <w:rPr>
          <w:rFonts w:cs="Segoe UI"/>
          <w:b/>
          <w:bCs/>
          <w:color w:val="374151"/>
        </w:rPr>
        <w:t xml:space="preserve"> (Ablaufdatum Bestandvertrag: b</w:t>
      </w:r>
      <w:r w:rsidR="00A730B0">
        <w:rPr>
          <w:rFonts w:cs="Segoe UI"/>
          <w:b/>
          <w:bCs/>
          <w:color w:val="374151"/>
        </w:rPr>
        <w:t>ereits abgelaufen)</w:t>
      </w:r>
    </w:p>
    <w:p w14:paraId="696E679C" w14:textId="59BF81D4" w:rsidR="007C004F" w:rsidRPr="00A730B0" w:rsidRDefault="007C004F" w:rsidP="007C004F">
      <w:pPr>
        <w:pStyle w:val="Listenabsatz"/>
        <w:numPr>
          <w:ilvl w:val="0"/>
          <w:numId w:val="59"/>
        </w:numPr>
        <w:jc w:val="both"/>
        <w:rPr>
          <w:rFonts w:cs="Segoe UI"/>
          <w:b/>
          <w:bCs/>
          <w:color w:val="374151"/>
        </w:rPr>
      </w:pPr>
      <w:r w:rsidRPr="00A730B0">
        <w:rPr>
          <w:rFonts w:cs="Segoe UI"/>
          <w:b/>
          <w:bCs/>
          <w:color w:val="374151"/>
        </w:rPr>
        <w:t xml:space="preserve">Los 4 </w:t>
      </w:r>
      <w:proofErr w:type="spellStart"/>
      <w:r w:rsidRPr="00A730B0">
        <w:rPr>
          <w:rFonts w:cs="Segoe UI"/>
          <w:b/>
          <w:bCs/>
          <w:color w:val="374151"/>
        </w:rPr>
        <w:t>Endpoint</w:t>
      </w:r>
      <w:proofErr w:type="spellEnd"/>
      <w:r w:rsidRPr="00A730B0">
        <w:rPr>
          <w:rFonts w:cs="Segoe UI"/>
          <w:b/>
          <w:bCs/>
          <w:color w:val="374151"/>
        </w:rPr>
        <w:t xml:space="preserve"> </w:t>
      </w:r>
      <w:proofErr w:type="spellStart"/>
      <w:r w:rsidRPr="00A730B0">
        <w:rPr>
          <w:rFonts w:cs="Segoe UI"/>
          <w:b/>
          <w:bCs/>
          <w:color w:val="374151"/>
        </w:rPr>
        <w:t>Protection</w:t>
      </w:r>
      <w:proofErr w:type="spellEnd"/>
      <w:r w:rsidR="00A730B0" w:rsidRPr="00A730B0">
        <w:rPr>
          <w:rFonts w:cs="Segoe UI"/>
          <w:b/>
          <w:bCs/>
          <w:color w:val="374151"/>
        </w:rPr>
        <w:t xml:space="preserve"> (Ablaufdatum Bestandvertrag:</w:t>
      </w:r>
      <w:r w:rsidR="00A730B0">
        <w:rPr>
          <w:rFonts w:cs="Segoe UI"/>
          <w:b/>
          <w:bCs/>
          <w:color w:val="374151"/>
        </w:rPr>
        <w:t xml:space="preserve"> 31.12.2026</w:t>
      </w:r>
    </w:p>
    <w:p w14:paraId="0A530C36" w14:textId="77777777" w:rsidR="00B40231" w:rsidRPr="00A730B0" w:rsidRDefault="00B40231" w:rsidP="008A0EC1">
      <w:pPr>
        <w:jc w:val="both"/>
        <w:rPr>
          <w:rFonts w:cs="Segoe UI"/>
          <w:b/>
          <w:bCs/>
          <w:color w:val="374151"/>
        </w:rPr>
      </w:pPr>
    </w:p>
    <w:p w14:paraId="07C20186" w14:textId="77777777" w:rsidR="007C004F" w:rsidRPr="00A730B0" w:rsidRDefault="007C004F" w:rsidP="008A0EC1">
      <w:pPr>
        <w:jc w:val="both"/>
        <w:rPr>
          <w:rFonts w:cs="Segoe UI"/>
          <w:color w:val="374151"/>
        </w:rPr>
      </w:pPr>
    </w:p>
    <w:p w14:paraId="670E466E" w14:textId="4343BB05" w:rsidR="007C004F" w:rsidRDefault="007C004F" w:rsidP="008A0EC1">
      <w:pPr>
        <w:jc w:val="both"/>
        <w:rPr>
          <w:rFonts w:cs="Segoe UI"/>
          <w:color w:val="374151"/>
        </w:rPr>
      </w:pPr>
      <w:r w:rsidRPr="007C004F">
        <w:rPr>
          <w:rFonts w:cs="Segoe UI"/>
          <w:color w:val="374151"/>
        </w:rPr>
        <w:t>Hierbei handelt es um d</w:t>
      </w:r>
      <w:r>
        <w:rPr>
          <w:rFonts w:cs="Segoe UI"/>
          <w:color w:val="374151"/>
        </w:rPr>
        <w:t>ie Verlängerung der vorhandenen Lizenzen</w:t>
      </w:r>
      <w:r w:rsidR="00A32409">
        <w:rPr>
          <w:rFonts w:cs="Segoe UI"/>
          <w:color w:val="374151"/>
        </w:rPr>
        <w:t>.</w:t>
      </w:r>
    </w:p>
    <w:p w14:paraId="0EBC42C6" w14:textId="77777777" w:rsidR="007C004F" w:rsidRPr="007C004F" w:rsidRDefault="007C004F" w:rsidP="008A0EC1">
      <w:pPr>
        <w:jc w:val="both"/>
        <w:rPr>
          <w:rFonts w:cs="Segoe UI"/>
          <w:color w:val="374151"/>
        </w:rPr>
      </w:pPr>
    </w:p>
    <w:p w14:paraId="085B1385" w14:textId="614E0CEF" w:rsidR="001477E8" w:rsidRPr="00E80091" w:rsidRDefault="001477E8" w:rsidP="008A0EC1">
      <w:pPr>
        <w:jc w:val="both"/>
        <w:rPr>
          <w:rFonts w:cs="Segoe UI"/>
          <w:color w:val="374151"/>
        </w:rPr>
      </w:pPr>
      <w:r w:rsidRPr="00E80091">
        <w:rPr>
          <w:rFonts w:cs="Segoe UI"/>
          <w:color w:val="374151"/>
        </w:rPr>
        <w:t xml:space="preserve">Eine detaillierte Beschreibung der geforderten Leistung ist </w:t>
      </w:r>
      <w:r w:rsidR="003B6154">
        <w:rPr>
          <w:rFonts w:cs="Segoe UI"/>
          <w:color w:val="374151"/>
        </w:rPr>
        <w:t xml:space="preserve">Bestandteil </w:t>
      </w:r>
      <w:r w:rsidRPr="00E80091">
        <w:rPr>
          <w:rFonts w:cs="Segoe UI"/>
          <w:color w:val="374151"/>
        </w:rPr>
        <w:t>der Leistungsbeschreibung</w:t>
      </w:r>
      <w:r w:rsidR="003B6154">
        <w:rPr>
          <w:rFonts w:cs="Segoe UI"/>
          <w:color w:val="374151"/>
        </w:rPr>
        <w:t>.</w:t>
      </w:r>
    </w:p>
    <w:p w14:paraId="352DDE58" w14:textId="77777777" w:rsidR="008A0EC1" w:rsidRPr="008A0EC1" w:rsidRDefault="008A0EC1" w:rsidP="008A0EC1"/>
    <w:p w14:paraId="47CBAE77" w14:textId="77777777" w:rsidR="00AC1333" w:rsidRDefault="00AC1333">
      <w:pPr>
        <w:rPr>
          <w:rFonts w:ascii="Arial" w:eastAsia="Calibri" w:hAnsi="Arial" w:cs="Arial"/>
          <w:b/>
          <w:sz w:val="24"/>
        </w:rPr>
      </w:pPr>
      <w:r>
        <w:rPr>
          <w:rFonts w:ascii="Arial" w:hAnsi="Arial" w:cs="Arial"/>
          <w:b/>
          <w:sz w:val="24"/>
        </w:rPr>
        <w:br w:type="page"/>
      </w:r>
    </w:p>
    <w:p w14:paraId="6F92076B" w14:textId="5BD65019" w:rsidR="002A04FB" w:rsidRDefault="00FA5141" w:rsidP="00981E4A">
      <w:pPr>
        <w:pStyle w:val="berschrift1"/>
      </w:pPr>
      <w:r>
        <w:lastRenderedPageBreak/>
        <w:t>Angaben zum Verfahren</w:t>
      </w:r>
    </w:p>
    <w:p w14:paraId="503398F1" w14:textId="4844A0C7" w:rsidR="00FA5141" w:rsidRPr="00FA5141" w:rsidRDefault="00FA5141" w:rsidP="00981E4A">
      <w:pPr>
        <w:pStyle w:val="berschrift2"/>
      </w:pPr>
      <w:r w:rsidRPr="00FA5141">
        <w:t>Rechtlicher Rahmen</w:t>
      </w:r>
    </w:p>
    <w:p w14:paraId="667F462A" w14:textId="77777777" w:rsidR="00FA5141" w:rsidRDefault="00FA5141" w:rsidP="00981E4A">
      <w:pPr>
        <w:pStyle w:val="Flietext"/>
      </w:pPr>
      <w:r w:rsidRPr="00FA5141">
        <w:t>Die Ausschreibung erfolgt unter Beachtung der Vorschriften des vierten Teils vom Gesetz gegen Wettbewerbsbeschränkungen (GWB) und der Vergabeverordnung (VgV). Die Vergabeunterlagen und alle Informationen, die Bieter im Rahmen des Vergabeverfahrens erhalten, sind vertraulich zu behandeln.</w:t>
      </w:r>
    </w:p>
    <w:p w14:paraId="2D0665C0" w14:textId="77777777" w:rsidR="00981E4A" w:rsidRDefault="00981E4A" w:rsidP="00981E4A">
      <w:pPr>
        <w:pStyle w:val="berschrift1"/>
      </w:pPr>
      <w:r>
        <w:t>Verfahren</w:t>
      </w:r>
    </w:p>
    <w:p w14:paraId="3BB3B9AF" w14:textId="6C41A290" w:rsidR="00FA5141" w:rsidRDefault="00FA5141" w:rsidP="00EF2DE3">
      <w:pPr>
        <w:pStyle w:val="berschrift2"/>
        <w:spacing w:line="276" w:lineRule="auto"/>
      </w:pPr>
      <w:r>
        <w:t>Verfahrensart</w:t>
      </w:r>
    </w:p>
    <w:p w14:paraId="78E75526" w14:textId="77777777" w:rsidR="00FA5141" w:rsidRPr="009C2375" w:rsidRDefault="00FA5141" w:rsidP="00EF2DE3">
      <w:pPr>
        <w:pStyle w:val="Flietext"/>
        <w:spacing w:line="276" w:lineRule="auto"/>
        <w:jc w:val="left"/>
      </w:pPr>
      <w:r w:rsidRPr="009C2375">
        <w:t>Der Auftraggeber verfährt nach der Verordnung über die Vergabe für öffentliche Aufträge (Vergabeverordnung VGV) in der Fassung des Beschlusses des Bundeskabinetts vom 20.Januar 2016, nach Zustimmung durch Bundestag (24.02.2016) und Bundesrat (18.3.2016), Inkrafttreten 18.04.2016.</w:t>
      </w:r>
    </w:p>
    <w:p w14:paraId="5DBA8631" w14:textId="7CE27BB8" w:rsidR="00FA5141" w:rsidRDefault="00FA5141" w:rsidP="00EF2DE3">
      <w:pPr>
        <w:pStyle w:val="Flietext"/>
        <w:spacing w:line="276" w:lineRule="auto"/>
        <w:jc w:val="left"/>
      </w:pPr>
      <w:r w:rsidRPr="009C2375">
        <w:t xml:space="preserve">Als Vergabeverfahren wird nach den Voraussetzungen des § </w:t>
      </w:r>
      <w:r w:rsidR="00B40231">
        <w:t>16 VGV</w:t>
      </w:r>
      <w:r w:rsidRPr="009C2375">
        <w:t xml:space="preserve">V, </w:t>
      </w:r>
      <w:r w:rsidR="00B40231">
        <w:t>nicht offenes Verfahren</w:t>
      </w:r>
      <w:r w:rsidRPr="009C2375">
        <w:t xml:space="preserve"> gewählt.</w:t>
      </w:r>
    </w:p>
    <w:p w14:paraId="2D9F7332" w14:textId="77777777" w:rsidR="00062096" w:rsidRDefault="00062096" w:rsidP="00F71C7D">
      <w:pPr>
        <w:pStyle w:val="Flietext"/>
        <w:jc w:val="left"/>
        <w:rPr>
          <w:rFonts w:cs="Arial"/>
          <w:szCs w:val="22"/>
        </w:rPr>
      </w:pPr>
    </w:p>
    <w:p w14:paraId="7C5817F6" w14:textId="4F863F54" w:rsidR="00F71C7D" w:rsidRDefault="00F71C7D" w:rsidP="00EF2DE3">
      <w:pPr>
        <w:pStyle w:val="berschrift3"/>
        <w:spacing w:line="276" w:lineRule="auto"/>
      </w:pPr>
      <w:r>
        <w:t>Prüfung der Vergabeunterlagen</w:t>
      </w:r>
    </w:p>
    <w:p w14:paraId="5A9C453B" w14:textId="0B43920E" w:rsidR="00F71C7D" w:rsidRDefault="00F71C7D" w:rsidP="00EF2DE3">
      <w:pPr>
        <w:pStyle w:val="Flietext"/>
        <w:spacing w:line="276" w:lineRule="auto"/>
        <w:jc w:val="left"/>
        <w:rPr>
          <w:rFonts w:cs="Arial"/>
          <w:b/>
          <w:szCs w:val="22"/>
        </w:rPr>
      </w:pPr>
      <w:r>
        <w:rPr>
          <w:rFonts w:cs="Arial"/>
          <w:szCs w:val="22"/>
        </w:rPr>
        <w:t xml:space="preserve">Jeder Bieter hat sich nach Erhalt der Vergabeunterlagen unverzüglich über deren Vollständigkeit zu vergewissern. Bestehen nach Auffassung eines Bieters Widersprüche oder Unklarheiten in den Unterlagen, sind diese dem Auftraggeber unverzüglich schriftlich, fernschriftlich oder telegrafisch mitzuteilen, </w:t>
      </w:r>
      <w:r w:rsidRPr="00AA3054">
        <w:rPr>
          <w:rFonts w:cs="Arial"/>
          <w:b/>
          <w:szCs w:val="22"/>
        </w:rPr>
        <w:t xml:space="preserve">spätestens jedoch bis </w:t>
      </w:r>
      <w:r w:rsidRPr="00FF3D78">
        <w:rPr>
          <w:rFonts w:cs="Arial"/>
          <w:b/>
          <w:szCs w:val="22"/>
        </w:rPr>
        <w:t xml:space="preserve">zum </w:t>
      </w:r>
      <w:r w:rsidR="00704327">
        <w:rPr>
          <w:rFonts w:cs="Arial"/>
          <w:b/>
          <w:szCs w:val="22"/>
          <w:highlight w:val="yellow"/>
          <w:u w:val="single"/>
        </w:rPr>
        <w:t>03.07</w:t>
      </w:r>
      <w:r w:rsidR="00A32409">
        <w:rPr>
          <w:rFonts w:cs="Arial"/>
          <w:b/>
          <w:szCs w:val="22"/>
          <w:highlight w:val="yellow"/>
          <w:u w:val="single"/>
        </w:rPr>
        <w:t>.2026</w:t>
      </w:r>
      <w:r w:rsidRPr="004B16B8">
        <w:rPr>
          <w:rFonts w:cs="Arial"/>
          <w:b/>
          <w:szCs w:val="22"/>
          <w:highlight w:val="yellow"/>
        </w:rPr>
        <w:t>.</w:t>
      </w:r>
    </w:p>
    <w:p w14:paraId="7E2B0BBB" w14:textId="77777777" w:rsidR="00DF41A3" w:rsidRDefault="00DF41A3" w:rsidP="00EF2DE3">
      <w:pPr>
        <w:pStyle w:val="Flietext"/>
        <w:spacing w:line="276" w:lineRule="auto"/>
        <w:jc w:val="left"/>
        <w:rPr>
          <w:rFonts w:cs="Arial"/>
          <w:szCs w:val="22"/>
        </w:rPr>
      </w:pPr>
    </w:p>
    <w:p w14:paraId="3818D4DB" w14:textId="326D1715" w:rsidR="00F71C7D" w:rsidRDefault="00F71C7D" w:rsidP="00981E4A">
      <w:pPr>
        <w:pStyle w:val="berschrift3"/>
      </w:pPr>
      <w:r>
        <w:t>Fragen</w:t>
      </w:r>
    </w:p>
    <w:p w14:paraId="0B8E47F8" w14:textId="4AE720E1" w:rsidR="002A2153" w:rsidRDefault="002A2153" w:rsidP="002A2153">
      <w:pPr>
        <w:spacing w:before="120" w:after="120"/>
        <w:jc w:val="both"/>
        <w:rPr>
          <w:rFonts w:ascii="Arial" w:hAnsi="Arial" w:cs="Arial"/>
          <w:color w:val="FF0000"/>
          <w:sz w:val="22"/>
          <w:szCs w:val="22"/>
        </w:rPr>
      </w:pPr>
      <w:r>
        <w:rPr>
          <w:rFonts w:ascii="Arial" w:hAnsi="Arial" w:cs="Arial"/>
          <w:sz w:val="22"/>
          <w:szCs w:val="22"/>
        </w:rPr>
        <w:t xml:space="preserve">Fragen, die mit dem Vergabeverfahren im Zusammenhang stehen, sind ausschließlich </w:t>
      </w:r>
      <w:r>
        <w:rPr>
          <w:rFonts w:ascii="Arial" w:hAnsi="Arial" w:cs="Arial"/>
          <w:color w:val="FF0000"/>
          <w:sz w:val="22"/>
          <w:szCs w:val="22"/>
        </w:rPr>
        <w:t>über das Vergabeportal „</w:t>
      </w:r>
      <w:hyperlink r:id="rId12" w:history="1">
        <w:r>
          <w:rPr>
            <w:rStyle w:val="Hyperlink"/>
            <w:szCs w:val="22"/>
          </w:rPr>
          <w:t>www.dtvp.de</w:t>
        </w:r>
      </w:hyperlink>
      <w:r>
        <w:rPr>
          <w:rFonts w:ascii="Arial" w:hAnsi="Arial" w:cs="Arial"/>
          <w:color w:val="FF0000"/>
          <w:sz w:val="22"/>
          <w:szCs w:val="22"/>
        </w:rPr>
        <w:t xml:space="preserve">“ </w:t>
      </w:r>
      <w:r>
        <w:rPr>
          <w:rFonts w:ascii="Arial" w:hAnsi="Arial" w:cs="Arial"/>
          <w:b/>
          <w:sz w:val="22"/>
          <w:szCs w:val="22"/>
        </w:rPr>
        <w:t xml:space="preserve">bis zum </w:t>
      </w:r>
      <w:r w:rsidR="00A32409">
        <w:rPr>
          <w:rFonts w:ascii="Arial" w:hAnsi="Arial" w:cs="Arial"/>
          <w:b/>
          <w:sz w:val="22"/>
          <w:szCs w:val="22"/>
        </w:rPr>
        <w:t>2</w:t>
      </w:r>
      <w:r w:rsidR="00704327">
        <w:rPr>
          <w:rFonts w:ascii="Arial" w:hAnsi="Arial" w:cs="Arial"/>
          <w:b/>
          <w:sz w:val="22"/>
          <w:szCs w:val="22"/>
        </w:rPr>
        <w:t>7</w:t>
      </w:r>
      <w:r w:rsidR="00A32409">
        <w:rPr>
          <w:rFonts w:ascii="Arial" w:hAnsi="Arial" w:cs="Arial"/>
          <w:b/>
          <w:sz w:val="22"/>
          <w:szCs w:val="22"/>
        </w:rPr>
        <w:t>.06.2025</w:t>
      </w:r>
      <w:r w:rsidR="00322FCA">
        <w:rPr>
          <w:rFonts w:ascii="Arial" w:hAnsi="Arial" w:cs="Arial"/>
          <w:b/>
          <w:sz w:val="22"/>
          <w:szCs w:val="22"/>
        </w:rPr>
        <w:t xml:space="preserve"> </w:t>
      </w:r>
      <w:r>
        <w:rPr>
          <w:rFonts w:ascii="Arial" w:hAnsi="Arial" w:cs="Arial"/>
          <w:color w:val="FF0000"/>
          <w:sz w:val="22"/>
          <w:szCs w:val="22"/>
        </w:rPr>
        <w:t>zu stellen.</w:t>
      </w:r>
    </w:p>
    <w:p w14:paraId="6C6BB6BB" w14:textId="5543E4B1" w:rsidR="002A2153" w:rsidRDefault="002A2153" w:rsidP="002A2153">
      <w:pPr>
        <w:rPr>
          <w:rFonts w:ascii="Arial" w:hAnsi="Arial" w:cs="Arial"/>
          <w:color w:val="FF0000"/>
          <w:sz w:val="22"/>
          <w:szCs w:val="22"/>
        </w:rPr>
      </w:pPr>
      <w:r>
        <w:rPr>
          <w:rFonts w:ascii="Arial" w:hAnsi="Arial" w:cs="Arial"/>
          <w:sz w:val="22"/>
          <w:szCs w:val="22"/>
        </w:rPr>
        <w:t>Alle Antworten</w:t>
      </w:r>
      <w:r w:rsidR="004A66B1">
        <w:rPr>
          <w:rFonts w:ascii="Arial" w:hAnsi="Arial" w:cs="Arial"/>
          <w:sz w:val="22"/>
          <w:szCs w:val="22"/>
        </w:rPr>
        <w:t>,</w:t>
      </w:r>
      <w:r>
        <w:rPr>
          <w:rFonts w:ascii="Arial" w:hAnsi="Arial" w:cs="Arial"/>
          <w:sz w:val="22"/>
          <w:szCs w:val="22"/>
        </w:rPr>
        <w:t xml:space="preserve"> sowie weitere das Vergabeverfahren ergänzende und berichtigende Angaben zu den Vergabeunterlagen oder zum vorgesehenen Verfahrensablauf</w:t>
      </w:r>
      <w:r w:rsidR="004A66B1">
        <w:rPr>
          <w:rFonts w:ascii="Arial" w:hAnsi="Arial" w:cs="Arial"/>
          <w:sz w:val="22"/>
          <w:szCs w:val="22"/>
        </w:rPr>
        <w:t>,</w:t>
      </w:r>
      <w:r>
        <w:rPr>
          <w:rFonts w:ascii="Arial" w:hAnsi="Arial" w:cs="Arial"/>
          <w:sz w:val="22"/>
          <w:szCs w:val="22"/>
        </w:rPr>
        <w:t xml:space="preserve"> werden den Bietern </w:t>
      </w:r>
      <w:r>
        <w:rPr>
          <w:rFonts w:ascii="Arial" w:hAnsi="Arial" w:cs="Arial"/>
          <w:color w:val="FF0000"/>
          <w:sz w:val="22"/>
          <w:szCs w:val="22"/>
        </w:rPr>
        <w:t>ausschließlich auf der Vergabeplattform „</w:t>
      </w:r>
      <w:hyperlink r:id="rId13" w:history="1">
        <w:r>
          <w:rPr>
            <w:rStyle w:val="Hyperlink"/>
            <w:szCs w:val="22"/>
          </w:rPr>
          <w:t>www.dtvp.de</w:t>
        </w:r>
      </w:hyperlink>
      <w:r>
        <w:rPr>
          <w:rFonts w:ascii="Arial" w:hAnsi="Arial" w:cs="Arial"/>
          <w:color w:val="FF0000"/>
          <w:sz w:val="22"/>
          <w:szCs w:val="22"/>
        </w:rPr>
        <w:t>“ mitgeteilt.</w:t>
      </w:r>
    </w:p>
    <w:p w14:paraId="7B4E0DC4" w14:textId="77777777" w:rsidR="002A2153" w:rsidRDefault="002A2153" w:rsidP="002A2153">
      <w:pPr>
        <w:rPr>
          <w:rFonts w:ascii="Arial" w:hAnsi="Arial" w:cs="Arial"/>
          <w:sz w:val="22"/>
          <w:szCs w:val="22"/>
        </w:rPr>
      </w:pPr>
      <w:r>
        <w:rPr>
          <w:rFonts w:ascii="Arial" w:hAnsi="Arial" w:cs="Arial"/>
          <w:sz w:val="22"/>
          <w:szCs w:val="22"/>
        </w:rPr>
        <w:t>Die Identität des Fragestellers wird dabei nicht offenbart. Soweit die Fragen auf die Identität</w:t>
      </w:r>
      <w:r>
        <w:rPr>
          <w:rFonts w:ascii="Arial" w:hAnsi="Arial" w:cs="Arial"/>
          <w:sz w:val="22"/>
          <w:szCs w:val="22"/>
        </w:rPr>
        <w:br/>
        <w:t>oder Betriebs- und Geschäftsgeheimnisse des Fragestellers, die dieser gegebenenfalls in der Frage zu kennzeichnen hat, schließen lassen, werden die Fragen vor Weiterleitung an andere Bieter entsprechend anonymisiert.</w:t>
      </w:r>
    </w:p>
    <w:p w14:paraId="7C731B19" w14:textId="77777777" w:rsidR="002A2153" w:rsidRDefault="002A2153" w:rsidP="002A2153">
      <w:pPr>
        <w:rPr>
          <w:rFonts w:ascii="Arial" w:hAnsi="Arial" w:cs="Arial"/>
          <w:color w:val="FF0000"/>
          <w:sz w:val="22"/>
          <w:szCs w:val="22"/>
        </w:rPr>
      </w:pPr>
    </w:p>
    <w:p w14:paraId="66E39ADF" w14:textId="77777777" w:rsidR="002A2153" w:rsidRDefault="002A2153" w:rsidP="002A2153">
      <w:pPr>
        <w:rPr>
          <w:rFonts w:ascii="Arial" w:hAnsi="Arial" w:cs="Arial"/>
          <w:color w:val="FF0000"/>
          <w:sz w:val="22"/>
          <w:szCs w:val="22"/>
        </w:rPr>
      </w:pPr>
      <w:r w:rsidRPr="006073F4">
        <w:rPr>
          <w:rFonts w:ascii="Arial" w:hAnsi="Arial" w:cs="Arial"/>
          <w:color w:val="FF0000"/>
          <w:sz w:val="22"/>
          <w:szCs w:val="22"/>
          <w:u w:val="single"/>
        </w:rPr>
        <w:t>HINWEIS</w:t>
      </w:r>
      <w:r>
        <w:rPr>
          <w:rFonts w:ascii="Arial" w:hAnsi="Arial" w:cs="Arial"/>
          <w:color w:val="FF0000"/>
          <w:sz w:val="22"/>
          <w:szCs w:val="22"/>
        </w:rPr>
        <w:t>:</w:t>
      </w:r>
    </w:p>
    <w:p w14:paraId="44B9428A" w14:textId="67F3DBF0" w:rsidR="002A2153" w:rsidRPr="00A87511" w:rsidRDefault="002A2153" w:rsidP="002A2153">
      <w:pPr>
        <w:rPr>
          <w:rFonts w:ascii="Arial" w:hAnsi="Arial" w:cs="Arial"/>
          <w:b/>
          <w:bCs/>
          <w:color w:val="FF0000"/>
          <w:sz w:val="24"/>
          <w:szCs w:val="24"/>
        </w:rPr>
      </w:pPr>
      <w:r w:rsidRPr="00A87511">
        <w:rPr>
          <w:rFonts w:ascii="Arial" w:hAnsi="Arial" w:cs="Arial"/>
          <w:b/>
          <w:bCs/>
          <w:color w:val="FF0000"/>
          <w:sz w:val="24"/>
          <w:szCs w:val="24"/>
        </w:rPr>
        <w:t>Hier ist zu beachten, dass nur registrierte Bieter seitens der Vergabeplattform „</w:t>
      </w:r>
      <w:hyperlink r:id="rId14" w:history="1">
        <w:r w:rsidRPr="00A87511">
          <w:rPr>
            <w:rStyle w:val="Hyperlink"/>
            <w:b/>
            <w:bCs/>
            <w:sz w:val="22"/>
            <w:szCs w:val="24"/>
          </w:rPr>
          <w:t>www.dtvp</w:t>
        </w:r>
      </w:hyperlink>
      <w:r w:rsidR="00A87511" w:rsidRPr="00A87511">
        <w:rPr>
          <w:rFonts w:ascii="Arial" w:hAnsi="Arial" w:cs="Arial"/>
          <w:b/>
          <w:bCs/>
          <w:color w:val="FF0000"/>
          <w:sz w:val="24"/>
          <w:szCs w:val="24"/>
        </w:rPr>
        <w:t>“ über</w:t>
      </w:r>
      <w:r w:rsidRPr="00A87511">
        <w:rPr>
          <w:rFonts w:ascii="Arial" w:hAnsi="Arial" w:cs="Arial"/>
          <w:b/>
          <w:bCs/>
          <w:color w:val="FF0000"/>
          <w:sz w:val="24"/>
          <w:szCs w:val="24"/>
        </w:rPr>
        <w:t xml:space="preserve"> eine neue Nachricht automatisch informiert werden.</w:t>
      </w:r>
    </w:p>
    <w:p w14:paraId="123A86B2" w14:textId="77777777" w:rsidR="002A2153" w:rsidRPr="00A87511" w:rsidRDefault="002A2153" w:rsidP="002A2153">
      <w:pPr>
        <w:rPr>
          <w:rFonts w:ascii="Arial" w:hAnsi="Arial" w:cs="Arial"/>
          <w:b/>
          <w:bCs/>
          <w:color w:val="FF0000"/>
          <w:sz w:val="24"/>
          <w:szCs w:val="24"/>
        </w:rPr>
      </w:pPr>
      <w:r w:rsidRPr="00A87511">
        <w:rPr>
          <w:rFonts w:ascii="Arial" w:hAnsi="Arial" w:cs="Arial"/>
          <w:b/>
          <w:bCs/>
          <w:color w:val="FF0000"/>
          <w:sz w:val="24"/>
          <w:szCs w:val="24"/>
        </w:rPr>
        <w:t>Nichtregistrierte Bieter erhalten keine automatische Information und müssen sich zum Erhalt aller vergaberelevanten Informationen aufschalten.</w:t>
      </w:r>
    </w:p>
    <w:p w14:paraId="6A4E16FB" w14:textId="77777777" w:rsidR="002A2153" w:rsidRPr="00A87511" w:rsidRDefault="002A2153" w:rsidP="002A2153">
      <w:pPr>
        <w:ind w:left="705"/>
        <w:rPr>
          <w:rFonts w:ascii="Arial" w:hAnsi="Arial" w:cs="Arial"/>
          <w:b/>
          <w:bCs/>
          <w:sz w:val="24"/>
          <w:szCs w:val="24"/>
        </w:rPr>
      </w:pPr>
    </w:p>
    <w:p w14:paraId="50D47D7D" w14:textId="77777777" w:rsidR="002A2153" w:rsidRDefault="002A2153" w:rsidP="002A2153">
      <w:pPr>
        <w:rPr>
          <w:rFonts w:ascii="Arial" w:hAnsi="Arial" w:cs="Arial"/>
          <w:b/>
          <w:sz w:val="22"/>
          <w:szCs w:val="22"/>
        </w:rPr>
      </w:pPr>
    </w:p>
    <w:p w14:paraId="02DF0A3E" w14:textId="77777777" w:rsidR="002A2153" w:rsidRDefault="002A2153" w:rsidP="002A2153">
      <w:pPr>
        <w:rPr>
          <w:rFonts w:ascii="Arial" w:hAnsi="Arial" w:cs="Arial"/>
          <w:b/>
          <w:sz w:val="22"/>
          <w:szCs w:val="22"/>
        </w:rPr>
      </w:pPr>
      <w:r>
        <w:rPr>
          <w:rFonts w:ascii="Arial" w:hAnsi="Arial" w:cs="Arial"/>
          <w:b/>
          <w:sz w:val="22"/>
          <w:szCs w:val="22"/>
        </w:rPr>
        <w:t>Telefonische Auskünfte werden nicht erteilt!  Sie wären - falls sie doch erteilt werden – nicht verbindlich.</w:t>
      </w:r>
    </w:p>
    <w:p w14:paraId="1E1B584C" w14:textId="77777777" w:rsidR="002A2153" w:rsidRPr="002A2153" w:rsidRDefault="002A2153" w:rsidP="002A2153"/>
    <w:p w14:paraId="600F6940" w14:textId="77777777" w:rsidR="00947F7C" w:rsidRPr="00947F7C" w:rsidRDefault="00947F7C" w:rsidP="00EF2DE3">
      <w:pPr>
        <w:pStyle w:val="Flietext"/>
        <w:spacing w:line="276" w:lineRule="auto"/>
        <w:jc w:val="left"/>
        <w:rPr>
          <w:rFonts w:cs="Arial"/>
          <w:szCs w:val="22"/>
        </w:rPr>
      </w:pPr>
      <w:r w:rsidRPr="00947F7C">
        <w:rPr>
          <w:rFonts w:cs="Arial"/>
          <w:szCs w:val="22"/>
        </w:rPr>
        <w:lastRenderedPageBreak/>
        <w:t xml:space="preserve">Sämtliche Informationen zum Teilnahmewettbewerb stehen den Interessenten bzw. Bewerbern unter der Adresse www.dtvp.de kosten- und barrierefrei zur Verfügung. Dies gilt auch für etwaige Änderungen in den Vergabeunterlagen. Interessierte Unternehmen sind gehalten, sich selbständig und fortlaufend über den Stand des Verfahrens zu informieren. </w:t>
      </w:r>
    </w:p>
    <w:p w14:paraId="4A45B75B" w14:textId="6B5F5F70" w:rsidR="00947F7C" w:rsidRPr="00947F7C" w:rsidRDefault="00947F7C" w:rsidP="00EF2DE3">
      <w:pPr>
        <w:pStyle w:val="Flietext"/>
        <w:tabs>
          <w:tab w:val="left" w:pos="2127"/>
        </w:tabs>
        <w:spacing w:line="276" w:lineRule="auto"/>
        <w:jc w:val="left"/>
        <w:rPr>
          <w:rFonts w:cs="Arial"/>
          <w:szCs w:val="22"/>
        </w:rPr>
      </w:pPr>
      <w:r w:rsidRPr="00947F7C">
        <w:rPr>
          <w:rFonts w:cs="Arial"/>
          <w:szCs w:val="22"/>
        </w:rPr>
        <w:t>Zusätzlich besteht für Interessenten bzw. Bewerber die Möglichkeit, sich beim Vergabeportal registrieren zu lassen. Der Auftraggeber wird registrierten Unternehmen alle das Vergabeverfahren betreffende Informationen über die bei der Registrierung angegebene E-Mail-Adresse zukommen lassen.</w:t>
      </w:r>
    </w:p>
    <w:p w14:paraId="6F98089B" w14:textId="57A2F8DF" w:rsidR="00947F7C" w:rsidRPr="00947F7C" w:rsidRDefault="00947F7C" w:rsidP="00EF2DE3">
      <w:pPr>
        <w:pStyle w:val="Flietext"/>
        <w:spacing w:line="276" w:lineRule="auto"/>
      </w:pPr>
      <w:r w:rsidRPr="00947F7C">
        <w:t xml:space="preserve">Jeder Bieter, der sich an dem Vergabeverfahren beteiligt, unterliegt bis zur Zuschlagserteilung </w:t>
      </w:r>
      <w:r w:rsidR="00E309AC">
        <w:t>einer</w:t>
      </w:r>
      <w:r w:rsidRPr="00947F7C">
        <w:t xml:space="preserve"> Kontaktsperre direkt mit dem Anwender / Nutzer.</w:t>
      </w:r>
    </w:p>
    <w:p w14:paraId="368F0763" w14:textId="77777777" w:rsidR="00947F7C" w:rsidRPr="00947F7C" w:rsidRDefault="00947F7C" w:rsidP="00EF2DE3">
      <w:pPr>
        <w:pStyle w:val="Flietext"/>
        <w:spacing w:line="276" w:lineRule="auto"/>
      </w:pPr>
      <w:r w:rsidRPr="00947F7C">
        <w:t>Kontaktversuche seitens des Anwenders / Nutzers mit dem Bieter sind strikt abzulehnen und der Vergabestelle mitzuteilen.</w:t>
      </w:r>
    </w:p>
    <w:p w14:paraId="281B3C28" w14:textId="77777777" w:rsidR="00947F7C" w:rsidRPr="00947F7C" w:rsidRDefault="00947F7C" w:rsidP="00EF2DE3">
      <w:pPr>
        <w:pStyle w:val="Flietext"/>
        <w:spacing w:line="276" w:lineRule="auto"/>
      </w:pPr>
      <w:r w:rsidRPr="00947F7C">
        <w:t>Bei Verstoß gegen diese Kontaktsperre wird der Bieter sofort vom Verfahren ausgeschlossen, siehe § 124 GWB, Punkt 9</w:t>
      </w:r>
    </w:p>
    <w:p w14:paraId="144540A7" w14:textId="77777777" w:rsidR="00947F7C" w:rsidRPr="00947F7C" w:rsidRDefault="00947F7C" w:rsidP="00EF2DE3">
      <w:pPr>
        <w:pStyle w:val="Flietext"/>
        <w:spacing w:line="276" w:lineRule="auto"/>
      </w:pPr>
      <w:r w:rsidRPr="00947F7C">
        <w:t>Öffentliche Auftraggeber können unter Berücksichtigung des Grundsatzes der Verhältnismäßigkeit ein Unternehmen zu jedem Zeitpunkt des Vergabeverfahrens ausschließen, wenn das Unternehmen</w:t>
      </w:r>
    </w:p>
    <w:p w14:paraId="5B475785" w14:textId="10350ABD" w:rsidR="00947F7C" w:rsidRPr="00947F7C" w:rsidRDefault="00947F7C" w:rsidP="00EF2DE3">
      <w:pPr>
        <w:pStyle w:val="AufzhlungPunkte"/>
        <w:numPr>
          <w:ilvl w:val="0"/>
          <w:numId w:val="56"/>
        </w:numPr>
        <w:spacing w:line="276" w:lineRule="auto"/>
      </w:pPr>
      <w:r w:rsidRPr="00947F7C">
        <w:t>versucht hat, die Entscheidungsfindung des öffentlichen Auftraggebers in unzulässiger Weise zu beeinflussen,</w:t>
      </w:r>
    </w:p>
    <w:p w14:paraId="5AF56208" w14:textId="6647C74F" w:rsidR="00947F7C" w:rsidRPr="00947F7C" w:rsidRDefault="00947F7C" w:rsidP="00EF2DE3">
      <w:pPr>
        <w:pStyle w:val="AufzhlungPunkte"/>
        <w:numPr>
          <w:ilvl w:val="0"/>
          <w:numId w:val="56"/>
        </w:numPr>
        <w:spacing w:line="276" w:lineRule="auto"/>
      </w:pPr>
      <w:r w:rsidRPr="00947F7C">
        <w:t>versucht hat, vertrauliche Informationen zu erhalten, durch die es unzulässige Vorteile beim Vergabeverfahren erlangen könnte, oder</w:t>
      </w:r>
    </w:p>
    <w:p w14:paraId="12BEA925" w14:textId="3541A000" w:rsidR="00947F7C" w:rsidRDefault="00947F7C" w:rsidP="00EF2DE3">
      <w:pPr>
        <w:pStyle w:val="AufzhlungPunkte"/>
        <w:numPr>
          <w:ilvl w:val="0"/>
          <w:numId w:val="56"/>
        </w:numPr>
        <w:spacing w:line="276" w:lineRule="auto"/>
      </w:pPr>
      <w:r w:rsidRPr="00947F7C">
        <w:t>fahrlässig oder vorsätzlich irreführende Informationen übermittelt hat, die die Vergabeentscheidung des öffentlichen Auftraggebers erheblich beeinflussen könnten, oder versucht hat, solche Informationen zu übermitteln.</w:t>
      </w:r>
    </w:p>
    <w:p w14:paraId="31A3E7B5" w14:textId="77777777" w:rsidR="0067128F" w:rsidRPr="0067128F" w:rsidRDefault="0067128F" w:rsidP="00EF2DE3">
      <w:pPr>
        <w:pStyle w:val="Flietext"/>
      </w:pPr>
    </w:p>
    <w:p w14:paraId="376BBAEC" w14:textId="10228B2F" w:rsidR="00947F7C" w:rsidRDefault="00947F7C" w:rsidP="00EF2DE3">
      <w:pPr>
        <w:pStyle w:val="berschrift3"/>
        <w:spacing w:line="276" w:lineRule="auto"/>
      </w:pPr>
      <w:r w:rsidRPr="00947F7C">
        <w:t>Rügen</w:t>
      </w:r>
    </w:p>
    <w:p w14:paraId="3AEEB857" w14:textId="77777777" w:rsidR="00947F7C" w:rsidRPr="0021587E" w:rsidRDefault="00947F7C" w:rsidP="00EF2DE3">
      <w:pPr>
        <w:pStyle w:val="Flietext"/>
        <w:spacing w:line="276" w:lineRule="auto"/>
        <w:jc w:val="left"/>
      </w:pPr>
      <w:r w:rsidRPr="0021587E">
        <w:t xml:space="preserve">Erkennt ein Bieter einen Verstoß gegen Vergabevorschriften im vorliegenden Vergabeverfahren, hat er dies gegenüber dem Auftraggeber gem. § 160 Abs. 3 S. 1 Nr. 1 bis 4 GWB unverzüglich zu rügen. Dabei gilt eine Rüge innerhalb von 10 Kalendertagen noch als unverzüglich. </w:t>
      </w:r>
    </w:p>
    <w:p w14:paraId="7322BBD1" w14:textId="5F742D1D" w:rsidR="00947F7C" w:rsidRPr="0021587E" w:rsidRDefault="00947F7C" w:rsidP="00EF2DE3">
      <w:pPr>
        <w:pStyle w:val="Flietext"/>
        <w:spacing w:line="276" w:lineRule="auto"/>
        <w:jc w:val="left"/>
      </w:pPr>
      <w:r w:rsidRPr="0021587E">
        <w:t xml:space="preserve">Unabhängig davon müssen Verstöße gegen Vergabevorschriften, die bereits aufgrund der Bekanntmachung erkennbar sind, bis zum Ablauf der in der Bekanntmachung genannten Fristen zur Angebotsabgabe, das heißt </w:t>
      </w:r>
      <w:r w:rsidRPr="00947F7C">
        <w:rPr>
          <w:b/>
        </w:rPr>
        <w:t xml:space="preserve">bis zum </w:t>
      </w:r>
      <w:r w:rsidR="00704327">
        <w:rPr>
          <w:b/>
        </w:rPr>
        <w:t>03.07</w:t>
      </w:r>
      <w:r w:rsidR="00A32409">
        <w:rPr>
          <w:b/>
        </w:rPr>
        <w:t>.2026</w:t>
      </w:r>
      <w:r w:rsidRPr="0021587E">
        <w:t xml:space="preserve"> gegenüber dem Auftraggeber gerügt werden. Außerdem müssen Verstöße gegen Vergabevorschriften, die erst in den Vergabeunterlagen erkennbar sind, ebenfalls innerhalb dieser Frist bei der Vergabestelle gerügt werden. </w:t>
      </w:r>
    </w:p>
    <w:p w14:paraId="168C3571" w14:textId="77777777" w:rsidR="00947F7C" w:rsidRPr="0021587E" w:rsidRDefault="00947F7C" w:rsidP="00EF2DE3">
      <w:pPr>
        <w:pStyle w:val="Flietext"/>
        <w:spacing w:line="276" w:lineRule="auto"/>
        <w:jc w:val="left"/>
      </w:pPr>
      <w:r w:rsidRPr="0021587E">
        <w:t>Verstößt ein Bieter gegen diese Obliegenheiten, ist ein etwaiger Antrag auf Nachprüfung des Vergabeverfahrens gemäß § 160 Abs. 3 GWB unzulässig.</w:t>
      </w:r>
      <w:r>
        <w:t xml:space="preserve"> </w:t>
      </w:r>
    </w:p>
    <w:p w14:paraId="1BEAF4EA" w14:textId="77777777" w:rsidR="00947F7C" w:rsidRDefault="00947F7C" w:rsidP="00EF2DE3">
      <w:pPr>
        <w:pStyle w:val="Flietext"/>
        <w:spacing w:line="276" w:lineRule="auto"/>
        <w:jc w:val="left"/>
        <w:rPr>
          <w:rFonts w:cs="Arial"/>
          <w:szCs w:val="22"/>
        </w:rPr>
      </w:pPr>
      <w:r w:rsidRPr="0021587E">
        <w:t xml:space="preserve">Teilt der Auftraggeber auf eine Rüge eines Bieters mit, der Rüge nicht abhelfen zu wollen, kann der Rügeführer hiergegen einen Antrag auf Nachprüfung bei der zuständigen Vergabekammer stellen. Der Antrag ist unzulässig, wenn mehr als 15 Kalendertage nach dem Eingang der Mitteilung des Auftraggebers, einer Rüge nicht abhelfen zu wollen, vergangen sind (§160 Abs. 3 Nr. 4 </w:t>
      </w:r>
      <w:r w:rsidRPr="00947F7C">
        <w:rPr>
          <w:rFonts w:cs="Arial"/>
          <w:szCs w:val="22"/>
        </w:rPr>
        <w:t>GWB).</w:t>
      </w:r>
    </w:p>
    <w:p w14:paraId="1FC265B7" w14:textId="77777777" w:rsidR="00947F7C" w:rsidRDefault="00947F7C" w:rsidP="00EF2DE3">
      <w:pPr>
        <w:pStyle w:val="Flietext"/>
        <w:spacing w:line="276" w:lineRule="auto"/>
        <w:jc w:val="left"/>
      </w:pPr>
      <w:r w:rsidRPr="0021587E">
        <w:t xml:space="preserve">Es wird darauf hingewiesen, dass bei Durchführung eines Nachprüfungsverfahrens alle Verfahrensbeteiligten nach § </w:t>
      </w:r>
      <w:r w:rsidRPr="00C56F14">
        <w:t>165</w:t>
      </w:r>
      <w:r w:rsidRPr="0021587E">
        <w:t xml:space="preserve"> Abs. 1 GWB ein Akteneinsichtsrecht haben. Mit der Abgabe eines Angebots wird dieses in die Akten des Auftraggebers aufgenommen. Jeder Bieter muss daher mit der konkreten Möglichkeit rechnen, dass sein Angebot mit allen Bestandteilen von den anderen Verfahrensbeteiligten bei der Vergabekammer eingesehen wird. Es liegt daher im eigenen Interesse eines jeden Bieters, schon in seinen Angebotsunterlagen auf wichtige Gründe, die </w:t>
      </w:r>
      <w:r w:rsidRPr="0021587E">
        <w:lastRenderedPageBreak/>
        <w:t xml:space="preserve">nach § </w:t>
      </w:r>
      <w:r w:rsidRPr="00C56F14">
        <w:t>165</w:t>
      </w:r>
      <w:r w:rsidRPr="0021587E">
        <w:t xml:space="preserve"> Ab</w:t>
      </w:r>
      <w:r>
        <w:t>s</w:t>
      </w:r>
      <w:r w:rsidRPr="0021587E">
        <w:t>. 2 GWB die Vergabekammer veranlassen, die Einsicht in die Akten zu versagen, hinzuweisen und diese in den Unterlagen entsprechend kenntlich zu machen</w:t>
      </w:r>
      <w:r w:rsidR="00B7693E">
        <w:t>.</w:t>
      </w:r>
    </w:p>
    <w:p w14:paraId="7FC4D380" w14:textId="77777777" w:rsidR="004C3E50" w:rsidRDefault="004C3E50" w:rsidP="00947F7C">
      <w:pPr>
        <w:pStyle w:val="Flietext"/>
        <w:jc w:val="left"/>
      </w:pPr>
    </w:p>
    <w:p w14:paraId="3CF2D447" w14:textId="77777777" w:rsidR="00947F7C" w:rsidRPr="00947F7C" w:rsidRDefault="00947F7C" w:rsidP="005139D4">
      <w:r w:rsidRPr="00947F7C">
        <w:t>Vergabekammer im Sinne des § 156 Abs. 1GWB:</w:t>
      </w:r>
    </w:p>
    <w:p w14:paraId="4AC68E85" w14:textId="77777777" w:rsidR="00947F7C" w:rsidRPr="00947F7C" w:rsidRDefault="00947F7C" w:rsidP="00947F7C">
      <w:pPr>
        <w:ind w:left="705"/>
        <w:rPr>
          <w:rFonts w:ascii="Arial" w:hAnsi="Arial" w:cs="Arial"/>
          <w:b/>
          <w:sz w:val="22"/>
          <w:szCs w:val="22"/>
        </w:rPr>
      </w:pPr>
    </w:p>
    <w:p w14:paraId="3E565F48" w14:textId="77777777" w:rsidR="00947F7C" w:rsidRPr="005139D4" w:rsidRDefault="00947F7C" w:rsidP="002510E4">
      <w:pPr>
        <w:ind w:left="709" w:firstLine="709"/>
        <w:rPr>
          <w:b/>
        </w:rPr>
      </w:pPr>
      <w:r w:rsidRPr="005139D4">
        <w:rPr>
          <w:b/>
        </w:rPr>
        <w:t xml:space="preserve">Vergabekammer des Freistaates Sachsen </w:t>
      </w:r>
    </w:p>
    <w:p w14:paraId="12921444" w14:textId="77777777" w:rsidR="00947F7C" w:rsidRPr="005139D4" w:rsidRDefault="00947F7C" w:rsidP="002510E4">
      <w:pPr>
        <w:ind w:left="709" w:firstLine="709"/>
        <w:rPr>
          <w:b/>
        </w:rPr>
      </w:pPr>
      <w:r w:rsidRPr="005139D4">
        <w:rPr>
          <w:b/>
        </w:rPr>
        <w:t>bei der Landesdirektion Leipzig</w:t>
      </w:r>
    </w:p>
    <w:p w14:paraId="092036A5" w14:textId="77777777" w:rsidR="00947F7C" w:rsidRPr="005139D4" w:rsidRDefault="00947F7C" w:rsidP="002510E4">
      <w:pPr>
        <w:ind w:left="709" w:firstLine="709"/>
        <w:rPr>
          <w:b/>
        </w:rPr>
      </w:pPr>
      <w:proofErr w:type="spellStart"/>
      <w:r w:rsidRPr="005139D4">
        <w:rPr>
          <w:b/>
        </w:rPr>
        <w:t>Braustr</w:t>
      </w:r>
      <w:proofErr w:type="spellEnd"/>
      <w:r w:rsidRPr="005139D4">
        <w:rPr>
          <w:b/>
        </w:rPr>
        <w:t>. 2</w:t>
      </w:r>
      <w:r w:rsidRPr="005139D4">
        <w:rPr>
          <w:b/>
        </w:rPr>
        <w:tab/>
      </w:r>
    </w:p>
    <w:p w14:paraId="33DD056D" w14:textId="77777777" w:rsidR="00947F7C" w:rsidRPr="005139D4" w:rsidRDefault="00947F7C" w:rsidP="002510E4">
      <w:pPr>
        <w:ind w:left="709" w:firstLine="709"/>
        <w:rPr>
          <w:b/>
        </w:rPr>
      </w:pPr>
      <w:r w:rsidRPr="005139D4">
        <w:rPr>
          <w:b/>
        </w:rPr>
        <w:t>PF 10 13 64</w:t>
      </w:r>
    </w:p>
    <w:p w14:paraId="4125E3E4" w14:textId="77777777" w:rsidR="00947F7C" w:rsidRPr="005139D4" w:rsidRDefault="00947F7C" w:rsidP="005139D4">
      <w:pPr>
        <w:ind w:left="709"/>
        <w:rPr>
          <w:b/>
        </w:rPr>
      </w:pPr>
      <w:r w:rsidRPr="005139D4">
        <w:rPr>
          <w:b/>
        </w:rPr>
        <w:tab/>
        <w:t>04103 Leipzig</w:t>
      </w:r>
    </w:p>
    <w:p w14:paraId="65A46BA1" w14:textId="77777777" w:rsidR="00947F7C" w:rsidRPr="005139D4" w:rsidRDefault="00947F7C" w:rsidP="005139D4">
      <w:pPr>
        <w:ind w:left="709"/>
        <w:rPr>
          <w:b/>
        </w:rPr>
      </w:pPr>
      <w:r w:rsidRPr="005139D4">
        <w:rPr>
          <w:b/>
        </w:rPr>
        <w:tab/>
        <w:t>Tel.: +49 (0) 341 977–3800/3202</w:t>
      </w:r>
    </w:p>
    <w:p w14:paraId="6FC1FC77" w14:textId="77777777" w:rsidR="00947F7C" w:rsidRPr="005139D4" w:rsidRDefault="00947F7C" w:rsidP="005139D4">
      <w:pPr>
        <w:ind w:left="709"/>
        <w:rPr>
          <w:b/>
        </w:rPr>
      </w:pPr>
      <w:r w:rsidRPr="005139D4">
        <w:rPr>
          <w:b/>
        </w:rPr>
        <w:tab/>
        <w:t>Fax: +49 (0) 341 977-1049</w:t>
      </w:r>
    </w:p>
    <w:p w14:paraId="7FFF6088" w14:textId="77777777" w:rsidR="00947F7C" w:rsidRPr="005139D4" w:rsidRDefault="00947F7C" w:rsidP="005139D4">
      <w:pPr>
        <w:ind w:left="709"/>
        <w:rPr>
          <w:rStyle w:val="Hyperlink"/>
          <w:rFonts w:ascii="Arial" w:hAnsi="Arial" w:cs="Arial"/>
          <w:b/>
          <w:sz w:val="22"/>
          <w:szCs w:val="22"/>
        </w:rPr>
      </w:pPr>
      <w:r w:rsidRPr="005139D4">
        <w:rPr>
          <w:b/>
        </w:rPr>
        <w:tab/>
        <w:t xml:space="preserve">E-Mail: </w:t>
      </w:r>
      <w:hyperlink r:id="rId15" w:history="1">
        <w:r w:rsidRPr="005139D4">
          <w:rPr>
            <w:rStyle w:val="Hyperlink"/>
            <w:rFonts w:ascii="Arial" w:hAnsi="Arial" w:cs="Arial"/>
            <w:b/>
            <w:sz w:val="22"/>
            <w:szCs w:val="22"/>
          </w:rPr>
          <w:t>vergabekammer@lds.sachsen.de</w:t>
        </w:r>
      </w:hyperlink>
    </w:p>
    <w:p w14:paraId="032732A0" w14:textId="77777777" w:rsidR="000047F4" w:rsidRPr="00947F7C" w:rsidRDefault="000047F4" w:rsidP="005139D4">
      <w:pPr>
        <w:rPr>
          <w:rStyle w:val="Hyperlink"/>
          <w:rFonts w:ascii="Arial" w:hAnsi="Arial" w:cs="Arial"/>
          <w:b/>
          <w:sz w:val="22"/>
          <w:szCs w:val="22"/>
        </w:rPr>
      </w:pPr>
    </w:p>
    <w:p w14:paraId="11CDE949" w14:textId="0BFBDB71" w:rsidR="00B7693E" w:rsidRDefault="00B7693E" w:rsidP="00981E4A">
      <w:pPr>
        <w:pStyle w:val="berschrift2"/>
      </w:pPr>
      <w:r>
        <w:t>Frist für den Angebotseingang</w:t>
      </w:r>
    </w:p>
    <w:p w14:paraId="237B621A" w14:textId="2B43F202" w:rsidR="00B7693E" w:rsidRDefault="00B7693E" w:rsidP="00947F7C">
      <w:pPr>
        <w:pStyle w:val="Flietext"/>
        <w:jc w:val="left"/>
        <w:rPr>
          <w:rFonts w:cs="Arial"/>
          <w:b/>
          <w:sz w:val="24"/>
          <w:szCs w:val="22"/>
          <w:u w:val="single"/>
        </w:rPr>
      </w:pPr>
      <w:r w:rsidRPr="00CC58EE">
        <w:rPr>
          <w:rFonts w:cs="Arial"/>
          <w:b/>
          <w:sz w:val="24"/>
          <w:szCs w:val="22"/>
        </w:rPr>
        <w:t>Die Frist für die Einreichung des Angebotes endet am</w:t>
      </w:r>
      <w:r w:rsidRPr="00CC58EE">
        <w:rPr>
          <w:rFonts w:cs="Arial"/>
          <w:sz w:val="24"/>
          <w:szCs w:val="22"/>
        </w:rPr>
        <w:t xml:space="preserve"> </w:t>
      </w:r>
      <w:r w:rsidR="00ED59DB">
        <w:rPr>
          <w:rFonts w:cs="Arial"/>
          <w:b/>
          <w:sz w:val="24"/>
          <w:szCs w:val="22"/>
          <w:highlight w:val="yellow"/>
          <w:u w:val="single"/>
        </w:rPr>
        <w:t>03.07</w:t>
      </w:r>
      <w:r w:rsidR="00A32409">
        <w:rPr>
          <w:rFonts w:cs="Arial"/>
          <w:b/>
          <w:sz w:val="24"/>
          <w:szCs w:val="22"/>
          <w:highlight w:val="yellow"/>
          <w:u w:val="single"/>
        </w:rPr>
        <w:t>.2026 um</w:t>
      </w:r>
      <w:r w:rsidRPr="00B40231">
        <w:rPr>
          <w:rFonts w:cs="Arial"/>
          <w:b/>
          <w:sz w:val="24"/>
          <w:szCs w:val="22"/>
          <w:highlight w:val="yellow"/>
          <w:u w:val="single"/>
        </w:rPr>
        <w:t xml:space="preserve"> 1</w:t>
      </w:r>
      <w:r w:rsidR="00C262DF" w:rsidRPr="00B40231">
        <w:rPr>
          <w:rFonts w:cs="Arial"/>
          <w:b/>
          <w:sz w:val="24"/>
          <w:szCs w:val="22"/>
          <w:highlight w:val="yellow"/>
          <w:u w:val="single"/>
        </w:rPr>
        <w:t>2</w:t>
      </w:r>
      <w:r w:rsidRPr="00B40231">
        <w:rPr>
          <w:rFonts w:cs="Arial"/>
          <w:b/>
          <w:sz w:val="24"/>
          <w:szCs w:val="22"/>
          <w:highlight w:val="yellow"/>
          <w:u w:val="single"/>
        </w:rPr>
        <w:t>.00 Uhr</w:t>
      </w:r>
      <w:r w:rsidRPr="00CC58EE">
        <w:rPr>
          <w:rFonts w:cs="Arial"/>
          <w:b/>
          <w:sz w:val="24"/>
          <w:szCs w:val="22"/>
          <w:u w:val="single"/>
        </w:rPr>
        <w:t>.</w:t>
      </w:r>
    </w:p>
    <w:p w14:paraId="1CD05365" w14:textId="77777777" w:rsidR="0067128F" w:rsidRPr="00CC58EE" w:rsidRDefault="0067128F" w:rsidP="00947F7C">
      <w:pPr>
        <w:pStyle w:val="Flietext"/>
        <w:jc w:val="left"/>
        <w:rPr>
          <w:rFonts w:cs="Arial"/>
          <w:b/>
          <w:sz w:val="24"/>
          <w:szCs w:val="22"/>
        </w:rPr>
      </w:pPr>
    </w:p>
    <w:p w14:paraId="4F6F3BFD" w14:textId="313AA295" w:rsidR="00B7693E" w:rsidRDefault="00B7693E" w:rsidP="00981E4A">
      <w:pPr>
        <w:pStyle w:val="berschrift2"/>
      </w:pPr>
      <w:r>
        <w:t>Unzulässige Wettbewerbsbeschränkungen</w:t>
      </w:r>
    </w:p>
    <w:p w14:paraId="795D29C1" w14:textId="77777777" w:rsidR="00B7693E" w:rsidRDefault="00B7693E" w:rsidP="00947F7C">
      <w:pPr>
        <w:pStyle w:val="Flietext"/>
        <w:jc w:val="left"/>
        <w:rPr>
          <w:rFonts w:cs="Arial"/>
          <w:szCs w:val="22"/>
        </w:rPr>
      </w:pPr>
      <w:r>
        <w:rPr>
          <w:rFonts w:cs="Arial"/>
          <w:szCs w:val="22"/>
        </w:rPr>
        <w:t>Angebote von Bietern, die sich im Zusammenhang mit dem Vergabeverfahren an einer unzulässigen Wettbewerbsbeschränkung beteiligen (vgl. § 1 GWB), werden ausgeschlossen.</w:t>
      </w:r>
    </w:p>
    <w:p w14:paraId="0A0C5714" w14:textId="6EEF7475" w:rsidR="005139D4" w:rsidRDefault="00B7693E" w:rsidP="005139D4">
      <w:pPr>
        <w:pStyle w:val="Flietext"/>
        <w:jc w:val="left"/>
        <w:rPr>
          <w:rFonts w:cs="Arial"/>
          <w:szCs w:val="22"/>
        </w:rPr>
      </w:pPr>
      <w:r>
        <w:rPr>
          <w:rFonts w:cs="Arial"/>
          <w:szCs w:val="22"/>
        </w:rPr>
        <w:t>Zur Bekämpfung der Verhinderung, Einschränkung oder Verfälschung des Wettbewerbs hat der Bieter auf Verlangen Auskünfte darüber zu geben, ob und auf welche Art der Bieter wirtschaftlich und rechtlich mit anderen Unternehmen verbunden ist. Das gilt insbesondere für Bietergemeinschaften.</w:t>
      </w:r>
      <w:bookmarkStart w:id="14" w:name="_Toc460919938"/>
      <w:bookmarkEnd w:id="14"/>
    </w:p>
    <w:p w14:paraId="7353A6EF" w14:textId="77777777" w:rsidR="00E84D48" w:rsidRDefault="00E84D48" w:rsidP="005139D4">
      <w:pPr>
        <w:pStyle w:val="Flietext"/>
        <w:jc w:val="left"/>
        <w:rPr>
          <w:rFonts w:cs="Arial"/>
          <w:szCs w:val="22"/>
        </w:rPr>
      </w:pPr>
    </w:p>
    <w:p w14:paraId="4D2560C2" w14:textId="64541DE9" w:rsidR="00524C2A" w:rsidRPr="00CD24D7" w:rsidRDefault="00CD24D7" w:rsidP="005139D4">
      <w:pPr>
        <w:pStyle w:val="berschrift1"/>
      </w:pPr>
      <w:r>
        <w:t>Grundsätzliche Bestimmungen</w:t>
      </w:r>
    </w:p>
    <w:p w14:paraId="7F123462" w14:textId="08ED7139" w:rsidR="00CD24D7" w:rsidRPr="00981E4A" w:rsidRDefault="00CD24D7" w:rsidP="00981E4A">
      <w:pPr>
        <w:pStyle w:val="Flietext"/>
        <w:rPr>
          <w:b/>
        </w:rPr>
      </w:pPr>
      <w:r w:rsidRPr="00981E4A">
        <w:rPr>
          <w:b/>
        </w:rPr>
        <w:t xml:space="preserve">Allgemeine Geschäftsbedingungen der Bieter sind </w:t>
      </w:r>
      <w:r w:rsidR="00B7693E" w:rsidRPr="002510E4">
        <w:rPr>
          <w:b/>
          <w:u w:val="single"/>
        </w:rPr>
        <w:t>nicht</w:t>
      </w:r>
      <w:r w:rsidR="00B7693E" w:rsidRPr="00981E4A">
        <w:rPr>
          <w:b/>
        </w:rPr>
        <w:t xml:space="preserve"> zugelassen. Angebote, die</w:t>
      </w:r>
      <w:r w:rsidR="00B7693E" w:rsidRPr="00981E4A">
        <w:rPr>
          <w:b/>
        </w:rPr>
        <w:br/>
      </w:r>
      <w:r w:rsidRPr="00981E4A">
        <w:rPr>
          <w:b/>
        </w:rPr>
        <w:t xml:space="preserve">solche enthalten werden, werden </w:t>
      </w:r>
      <w:r w:rsidRPr="006073F4">
        <w:rPr>
          <w:b/>
          <w:u w:val="single"/>
        </w:rPr>
        <w:t>zwingend</w:t>
      </w:r>
      <w:r w:rsidRPr="00981E4A">
        <w:rPr>
          <w:b/>
        </w:rPr>
        <w:t xml:space="preserve"> ausgeschlossen.</w:t>
      </w:r>
    </w:p>
    <w:p w14:paraId="78709932" w14:textId="77777777" w:rsidR="00CD24D7" w:rsidRPr="00B7693E" w:rsidRDefault="00CD24D7" w:rsidP="00981E4A">
      <w:pPr>
        <w:pStyle w:val="Flietext"/>
      </w:pPr>
      <w:r w:rsidRPr="00B7693E">
        <w:t>Die Vergabeunterlagen dürfen nur im Rahmen dieser Ausschreibung verwendet werden. Jede Veröffentlichung und Weitergabe an Dritte (auch auszugsweise) ist ohne die ausdrückliche Genehmigung der vergebenden Stelle nicht statthaft.</w:t>
      </w:r>
    </w:p>
    <w:p w14:paraId="12B20E46" w14:textId="77777777" w:rsidR="00CD24D7" w:rsidRPr="00B7693E" w:rsidRDefault="00CD24D7" w:rsidP="00981E4A">
      <w:pPr>
        <w:pStyle w:val="Flietext"/>
      </w:pPr>
      <w:r w:rsidRPr="00B7693E">
        <w:t>Ergänzende oder berichtigende Angaben zur Ausschreibung werden allen Bietern schriftlich mitgeteilt.</w:t>
      </w:r>
    </w:p>
    <w:p w14:paraId="3F44288A" w14:textId="51D5F70D" w:rsidR="00160906" w:rsidRDefault="00CD24D7" w:rsidP="0092455A">
      <w:pPr>
        <w:pStyle w:val="Flietext"/>
      </w:pPr>
      <w:r w:rsidRPr="00B7693E">
        <w:t xml:space="preserve">Eine Aufteilung in Lose </w:t>
      </w:r>
      <w:r w:rsidRPr="009015F7">
        <w:rPr>
          <w:u w:val="single"/>
        </w:rPr>
        <w:t>erfolgt</w:t>
      </w:r>
      <w:r w:rsidRPr="00B7693E">
        <w:t>.</w:t>
      </w:r>
      <w:r w:rsidR="009015F7">
        <w:t xml:space="preserve"> Es kann auf einzelne Lose oder auf alle Lose ein Angebot abgegeben werden.</w:t>
      </w:r>
    </w:p>
    <w:p w14:paraId="57D4B485" w14:textId="77777777" w:rsidR="00E84D48" w:rsidRDefault="00E84D48" w:rsidP="0092455A">
      <w:pPr>
        <w:pStyle w:val="Flietext"/>
        <w:rPr>
          <w:rFonts w:ascii="Arial" w:hAnsi="Arial" w:cs="Arial"/>
          <w:sz w:val="22"/>
        </w:rPr>
      </w:pPr>
    </w:p>
    <w:p w14:paraId="34D40BA1" w14:textId="77777777" w:rsidR="008C1C15" w:rsidRPr="00C66E3E" w:rsidRDefault="00937170" w:rsidP="00981E4A">
      <w:pPr>
        <w:pStyle w:val="berschrift1"/>
      </w:pPr>
      <w:r w:rsidRPr="00C66E3E">
        <w:t>Form und Bestandteile des Angebotes</w:t>
      </w:r>
      <w:bookmarkStart w:id="15" w:name="_Toc496266184"/>
      <w:bookmarkStart w:id="16" w:name="_Toc518894957"/>
      <w:bookmarkStart w:id="17" w:name="_Toc531586574"/>
    </w:p>
    <w:p w14:paraId="45CEDCA1" w14:textId="48C8AB3F" w:rsidR="00E07A8A" w:rsidRDefault="00E07A8A" w:rsidP="00981E4A">
      <w:pPr>
        <w:pStyle w:val="berschrift2"/>
      </w:pPr>
      <w:r w:rsidRPr="00042B24">
        <w:t xml:space="preserve">Form des </w:t>
      </w:r>
      <w:bookmarkEnd w:id="15"/>
      <w:bookmarkEnd w:id="16"/>
      <w:bookmarkEnd w:id="17"/>
      <w:r w:rsidR="008C1C15" w:rsidRPr="00042B24">
        <w:t>Angebotes</w:t>
      </w:r>
    </w:p>
    <w:p w14:paraId="3ECE138D" w14:textId="2343425D" w:rsidR="002A2153" w:rsidRDefault="002A2153" w:rsidP="002A2153">
      <w:pPr>
        <w:rPr>
          <w:rFonts w:ascii="Arial" w:hAnsi="Arial" w:cs="Arial"/>
          <w:b/>
          <w:sz w:val="22"/>
          <w:szCs w:val="22"/>
        </w:rPr>
      </w:pPr>
      <w:r>
        <w:rPr>
          <w:rFonts w:ascii="Arial" w:hAnsi="Arial" w:cs="Arial"/>
          <w:sz w:val="22"/>
          <w:szCs w:val="22"/>
        </w:rPr>
        <w:t xml:space="preserve">Das Angebot ist in all seinen Bestandteilen in </w:t>
      </w:r>
      <w:r>
        <w:rPr>
          <w:rFonts w:ascii="Arial" w:hAnsi="Arial" w:cs="Arial"/>
          <w:b/>
          <w:sz w:val="22"/>
          <w:szCs w:val="22"/>
        </w:rPr>
        <w:t>deutscher Sprache</w:t>
      </w:r>
      <w:r>
        <w:rPr>
          <w:rFonts w:ascii="Arial" w:hAnsi="Arial" w:cs="Arial"/>
          <w:sz w:val="22"/>
          <w:szCs w:val="22"/>
        </w:rPr>
        <w:t xml:space="preserve"> abzufassen und </w:t>
      </w:r>
      <w:r>
        <w:rPr>
          <w:rFonts w:ascii="Arial" w:hAnsi="Arial" w:cs="Arial"/>
          <w:b/>
          <w:sz w:val="22"/>
          <w:szCs w:val="22"/>
        </w:rPr>
        <w:t xml:space="preserve">spätestens bis zum </w:t>
      </w:r>
      <w:r w:rsidR="00ED59DB">
        <w:rPr>
          <w:rFonts w:ascii="Arial" w:hAnsi="Arial" w:cs="Arial"/>
          <w:b/>
          <w:sz w:val="28"/>
          <w:szCs w:val="22"/>
          <w:u w:val="single"/>
        </w:rPr>
        <w:t>03.07</w:t>
      </w:r>
      <w:r w:rsidR="00A32409">
        <w:rPr>
          <w:rFonts w:ascii="Arial" w:hAnsi="Arial" w:cs="Arial"/>
          <w:b/>
          <w:sz w:val="28"/>
          <w:szCs w:val="22"/>
          <w:u w:val="single"/>
        </w:rPr>
        <w:t>.2026</w:t>
      </w:r>
      <w:r>
        <w:rPr>
          <w:rFonts w:ascii="Arial" w:hAnsi="Arial" w:cs="Arial"/>
          <w:b/>
          <w:sz w:val="22"/>
          <w:szCs w:val="22"/>
        </w:rPr>
        <w:t>, 1</w:t>
      </w:r>
      <w:r w:rsidR="00C262DF">
        <w:rPr>
          <w:rFonts w:ascii="Arial" w:hAnsi="Arial" w:cs="Arial"/>
          <w:b/>
          <w:sz w:val="22"/>
          <w:szCs w:val="22"/>
        </w:rPr>
        <w:t>2</w:t>
      </w:r>
      <w:r>
        <w:rPr>
          <w:rFonts w:ascii="Arial" w:hAnsi="Arial" w:cs="Arial"/>
          <w:b/>
          <w:sz w:val="22"/>
          <w:szCs w:val="22"/>
        </w:rPr>
        <w:t>.00 Uhr,</w:t>
      </w:r>
      <w:r>
        <w:rPr>
          <w:rFonts w:ascii="Arial" w:hAnsi="Arial" w:cs="Arial"/>
          <w:sz w:val="22"/>
          <w:szCs w:val="22"/>
        </w:rPr>
        <w:t xml:space="preserve"> im Vergabeportal </w:t>
      </w:r>
      <w:hyperlink r:id="rId16" w:history="1">
        <w:r>
          <w:rPr>
            <w:rStyle w:val="Hyperlink"/>
            <w:szCs w:val="22"/>
          </w:rPr>
          <w:t>www.dtvp.de</w:t>
        </w:r>
      </w:hyperlink>
      <w:r>
        <w:rPr>
          <w:rFonts w:ascii="Arial" w:hAnsi="Arial" w:cs="Arial"/>
          <w:sz w:val="22"/>
          <w:szCs w:val="22"/>
        </w:rPr>
        <w:t xml:space="preserve"> </w:t>
      </w:r>
      <w:r>
        <w:rPr>
          <w:rFonts w:ascii="Arial" w:hAnsi="Arial" w:cs="Arial"/>
          <w:b/>
          <w:sz w:val="22"/>
          <w:szCs w:val="22"/>
        </w:rPr>
        <w:t xml:space="preserve">elektronisch </w:t>
      </w:r>
      <w:r>
        <w:rPr>
          <w:rFonts w:ascii="Arial" w:hAnsi="Arial" w:cs="Arial"/>
          <w:sz w:val="22"/>
          <w:szCs w:val="22"/>
        </w:rPr>
        <w:t>zur Verfügung zu stellen.</w:t>
      </w:r>
    </w:p>
    <w:p w14:paraId="02D0EE5B" w14:textId="77777777" w:rsidR="002A2153" w:rsidRDefault="002A2153" w:rsidP="002A2153">
      <w:pPr>
        <w:rPr>
          <w:rFonts w:ascii="Arial" w:hAnsi="Arial" w:cs="Arial"/>
          <w:sz w:val="22"/>
          <w:szCs w:val="22"/>
        </w:rPr>
      </w:pPr>
    </w:p>
    <w:p w14:paraId="2454BC47" w14:textId="77777777" w:rsidR="002A2153" w:rsidRDefault="002A2153" w:rsidP="002A2153">
      <w:pPr>
        <w:rPr>
          <w:rFonts w:ascii="Arial" w:hAnsi="Arial" w:cs="Arial"/>
          <w:color w:val="FF0000"/>
          <w:sz w:val="22"/>
          <w:szCs w:val="22"/>
        </w:rPr>
      </w:pPr>
      <w:r w:rsidRPr="00ED59DB">
        <w:rPr>
          <w:rFonts w:ascii="Arial" w:hAnsi="Arial" w:cs="Arial"/>
          <w:color w:val="FF0000"/>
          <w:sz w:val="22"/>
          <w:szCs w:val="22"/>
          <w:u w:val="single"/>
        </w:rPr>
        <w:t>Bitte beachten Sie</w:t>
      </w:r>
      <w:r>
        <w:rPr>
          <w:rFonts w:ascii="Arial" w:hAnsi="Arial" w:cs="Arial"/>
          <w:color w:val="FF0000"/>
          <w:sz w:val="22"/>
          <w:szCs w:val="22"/>
        </w:rPr>
        <w:t>:</w:t>
      </w:r>
    </w:p>
    <w:p w14:paraId="61C7B181" w14:textId="77777777" w:rsidR="002A2153" w:rsidRDefault="002A2153" w:rsidP="002A2153">
      <w:pPr>
        <w:rPr>
          <w:rFonts w:ascii="Arial" w:hAnsi="Arial" w:cs="Arial"/>
          <w:color w:val="FF0000"/>
          <w:sz w:val="22"/>
          <w:szCs w:val="22"/>
        </w:rPr>
      </w:pPr>
    </w:p>
    <w:p w14:paraId="44F19E2B" w14:textId="77777777" w:rsidR="002A2153" w:rsidRPr="00EE31B6" w:rsidRDefault="002A2153" w:rsidP="002A2153">
      <w:pPr>
        <w:rPr>
          <w:rFonts w:ascii="Arial" w:hAnsi="Arial" w:cs="Arial"/>
          <w:b/>
          <w:bCs/>
          <w:color w:val="FF0000"/>
          <w:sz w:val="22"/>
          <w:szCs w:val="22"/>
        </w:rPr>
      </w:pPr>
      <w:r w:rsidRPr="00EE31B6">
        <w:rPr>
          <w:rFonts w:ascii="Arial" w:hAnsi="Arial" w:cs="Arial"/>
          <w:b/>
          <w:bCs/>
          <w:color w:val="FF0000"/>
          <w:sz w:val="22"/>
          <w:szCs w:val="22"/>
        </w:rPr>
        <w:t xml:space="preserve">Die Upload-Größe ist auf 500MB </w:t>
      </w:r>
      <w:r w:rsidRPr="00EE31B6">
        <w:rPr>
          <w:rFonts w:ascii="Arial" w:hAnsi="Arial" w:cs="Arial"/>
          <w:b/>
          <w:bCs/>
          <w:color w:val="FF0000"/>
          <w:sz w:val="22"/>
          <w:szCs w:val="22"/>
          <w:u w:val="single"/>
        </w:rPr>
        <w:t>limitiert</w:t>
      </w:r>
      <w:r w:rsidRPr="00EE31B6">
        <w:rPr>
          <w:rFonts w:ascii="Arial" w:hAnsi="Arial" w:cs="Arial"/>
          <w:b/>
          <w:bCs/>
          <w:color w:val="FF0000"/>
          <w:sz w:val="22"/>
          <w:szCs w:val="22"/>
        </w:rPr>
        <w:t>.</w:t>
      </w:r>
    </w:p>
    <w:p w14:paraId="044DBE94" w14:textId="77777777" w:rsidR="002A2153" w:rsidRPr="00EE31B6" w:rsidRDefault="002A2153" w:rsidP="002A2153">
      <w:pPr>
        <w:rPr>
          <w:rFonts w:ascii="Arial" w:hAnsi="Arial" w:cs="Arial"/>
          <w:b/>
          <w:bCs/>
          <w:color w:val="FF0000"/>
          <w:sz w:val="22"/>
          <w:szCs w:val="22"/>
        </w:rPr>
      </w:pPr>
      <w:r w:rsidRPr="00EE31B6">
        <w:rPr>
          <w:rFonts w:ascii="Arial" w:hAnsi="Arial" w:cs="Arial"/>
          <w:b/>
          <w:bCs/>
          <w:color w:val="FF0000"/>
          <w:sz w:val="22"/>
          <w:szCs w:val="22"/>
        </w:rPr>
        <w:t>Im Fall einer Überschreibung ist rechtzeitig vor der Angebotsfrist (mind. 24h) die Vergabestelle zu kontaktieren.</w:t>
      </w:r>
    </w:p>
    <w:p w14:paraId="555E7C4F" w14:textId="6655BFBA" w:rsidR="002A2153" w:rsidRPr="002A2153" w:rsidRDefault="00ED59DB" w:rsidP="00ED59DB">
      <w:pPr>
        <w:tabs>
          <w:tab w:val="left" w:pos="2945"/>
        </w:tabs>
      </w:pPr>
      <w:r>
        <w:tab/>
      </w:r>
    </w:p>
    <w:p w14:paraId="2BF2EEB9" w14:textId="77777777" w:rsidR="008C1C15" w:rsidRPr="005139D4" w:rsidRDefault="00E07A8A" w:rsidP="005139D4">
      <w:pPr>
        <w:pStyle w:val="Flietext"/>
      </w:pPr>
      <w:r w:rsidRPr="005139D4">
        <w:t xml:space="preserve">Das </w:t>
      </w:r>
      <w:r w:rsidR="008C1C15" w:rsidRPr="005139D4">
        <w:t>A</w:t>
      </w:r>
      <w:r w:rsidRPr="005139D4">
        <w:t xml:space="preserve">ngebot ist mit allen Bestandteilen </w:t>
      </w:r>
      <w:r w:rsidR="008C1C15" w:rsidRPr="005139D4">
        <w:t>digital in Textform auf der Plattform DTVP einzureichen</w:t>
      </w:r>
      <w:r w:rsidRPr="005139D4">
        <w:t>. Das Angebot muss mit all seinen Bestandteilen in deutscher Sprache abgefasst sein. Fremdsprachlichen Bestandteilen ist eine beglaubigte Übersetzung beizufügen. Bei widersprüchlichen Übersetzungen gilt die deutsche Fassung. Dies gilt auch für Rückfragen und Schriftverkehr.</w:t>
      </w:r>
    </w:p>
    <w:p w14:paraId="21BCE7B5" w14:textId="77777777" w:rsidR="008C1C15" w:rsidRDefault="008C1C15" w:rsidP="00981E4A">
      <w:pPr>
        <w:pStyle w:val="Flietext"/>
      </w:pPr>
      <w:r w:rsidRPr="008C1C15">
        <w:t>D</w:t>
      </w:r>
      <w:r>
        <w:t>as Angebot</w:t>
      </w:r>
      <w:r w:rsidRPr="008C1C15">
        <w:t xml:space="preserve"> ist gemäß § 53 Abs. 1 VgV in Textform nach § 126b BGB zu übermitteln. § 126b BGB fordert eine lesbare Erklärung, in der die Person des Erklärenden genannt ist. Die zu übermittelnden Unterlagen und Formulare müssen dementsprechend nicht unterschrieben werden.</w:t>
      </w:r>
    </w:p>
    <w:p w14:paraId="6711BC94" w14:textId="77777777" w:rsidR="00E07A8A" w:rsidRPr="00981E4A" w:rsidRDefault="00E07A8A" w:rsidP="00981E4A">
      <w:pPr>
        <w:pStyle w:val="Flietext"/>
      </w:pPr>
      <w:r w:rsidRPr="008C1C15">
        <w:t xml:space="preserve">Das Angebot muss vollständig sein; unvollständige Angebote können vom weiteren Verfahren ausgeschlossen </w:t>
      </w:r>
      <w:r w:rsidRPr="00981E4A">
        <w:t>werden. Das Angebot ist nur vollständig, wenn das vom Auftraggeber vorgegebene Angebotsschreiben vollständig ausgefüllt und unterzeichnet ist, sämtliche sonstigen Bestandteile vollständig enthalten und etwaigen fremdsprachigen Ausführungen Übersetzungen beigefügt sind.</w:t>
      </w:r>
    </w:p>
    <w:p w14:paraId="2E7C71F4" w14:textId="77777777" w:rsidR="00593DD9" w:rsidRPr="00981E4A" w:rsidRDefault="00E07A8A" w:rsidP="00981E4A">
      <w:pPr>
        <w:pStyle w:val="Flietext"/>
      </w:pPr>
      <w:r w:rsidRPr="00981E4A">
        <w:t>Der Auftraggeber behält sich eine Nachforderung von Unterlagen vor.</w:t>
      </w:r>
      <w:r w:rsidR="00593DD9" w:rsidRPr="00981E4A">
        <w:t xml:space="preserve"> </w:t>
      </w:r>
    </w:p>
    <w:p w14:paraId="772C5E9A" w14:textId="77777777" w:rsidR="00EB2E1F" w:rsidRPr="00981E4A" w:rsidRDefault="00EB2E1F" w:rsidP="00981E4A">
      <w:pPr>
        <w:pStyle w:val="Flietext"/>
      </w:pPr>
    </w:p>
    <w:p w14:paraId="7C36264A" w14:textId="77777777" w:rsidR="00593DD9" w:rsidRPr="00981E4A" w:rsidRDefault="00593DD9" w:rsidP="00981E4A">
      <w:pPr>
        <w:pStyle w:val="Flietext"/>
      </w:pPr>
      <w:r w:rsidRPr="00981E4A">
        <w:t>E</w:t>
      </w:r>
      <w:r w:rsidR="000A063F" w:rsidRPr="00981E4A">
        <w:t>s gelten die Ausschlu</w:t>
      </w:r>
      <w:r w:rsidR="008C1C15" w:rsidRPr="00981E4A">
        <w:t>ssgründe des § 57 VgV. Insbesondere werden Angebote ausgeschlossen, die un</w:t>
      </w:r>
      <w:r w:rsidR="00384C9A" w:rsidRPr="00981E4A">
        <w:t>zulässige Änderungen oder Ergänzungen der Vergabeunterlagen enthalten.</w:t>
      </w:r>
      <w:r w:rsidR="00D10F55" w:rsidRPr="00981E4A">
        <w:t xml:space="preserve"> </w:t>
      </w:r>
    </w:p>
    <w:p w14:paraId="4467D7E6" w14:textId="77777777" w:rsidR="00EB2E1F" w:rsidRDefault="00EB2E1F" w:rsidP="00981E4A">
      <w:pPr>
        <w:pStyle w:val="Flietext"/>
        <w:rPr>
          <w:rFonts w:asciiTheme="majorHAnsi" w:hAnsiTheme="majorHAnsi" w:cstheme="majorHAnsi"/>
        </w:rPr>
      </w:pPr>
    </w:p>
    <w:p w14:paraId="5ED26580" w14:textId="77777777" w:rsidR="00EB2E1F" w:rsidRPr="00981E4A" w:rsidRDefault="00EB2E1F" w:rsidP="00981E4A">
      <w:pPr>
        <w:pStyle w:val="Flietext"/>
      </w:pPr>
      <w:r w:rsidRPr="00981E4A">
        <w:t xml:space="preserve">Das Angebot erfolgt auf der Grundlage des, von der Vergabestelle vorausgefüllten EVB-IT-Rahmenvertrags, der nicht vom Bieter zu modifizieren ist. Der Vertrag nebst Anlagen wird nach Zuschlagserteilung unter Berücksichtigung des Angebots des </w:t>
      </w:r>
      <w:proofErr w:type="spellStart"/>
      <w:r w:rsidRPr="00981E4A">
        <w:t>bezuschlagten</w:t>
      </w:r>
      <w:proofErr w:type="spellEnd"/>
      <w:r w:rsidRPr="00981E4A">
        <w:t xml:space="preserve"> Bieters vervollständigt. </w:t>
      </w:r>
    </w:p>
    <w:p w14:paraId="5A1F2B3B" w14:textId="77777777" w:rsidR="00384C9A" w:rsidRPr="00981E4A" w:rsidRDefault="00384C9A" w:rsidP="00981E4A">
      <w:pPr>
        <w:pStyle w:val="Flietext"/>
      </w:pPr>
      <w:r w:rsidRPr="00981E4A">
        <w:t>Alle Preise sind in Euro und Bruchteile in vollen Cent (2 Stellen nach dem Komma) ohne Umsatzsteuer anzugeben. Ebenfalls ist die Umsatzsteuer auf dem Angebotsblankett, wie verlangt, unter Zugrundelegung des geltenden Steuersatzes anzugeben.</w:t>
      </w:r>
    </w:p>
    <w:p w14:paraId="78CA6EEA" w14:textId="77777777" w:rsidR="00384C9A" w:rsidRPr="00981E4A" w:rsidRDefault="00384C9A" w:rsidP="00981E4A">
      <w:pPr>
        <w:pStyle w:val="Flietext"/>
      </w:pPr>
      <w:r w:rsidRPr="00981E4A">
        <w:t>Soweit Preisnachlässe ohne Bedingung gewährt werden, sind diese im Angebotsschreiben an der bezeichneten Stelle aufzuführen.</w:t>
      </w:r>
    </w:p>
    <w:p w14:paraId="090E0A36" w14:textId="77777777" w:rsidR="00384C9A" w:rsidRPr="00981E4A" w:rsidRDefault="00384C9A" w:rsidP="00981E4A">
      <w:pPr>
        <w:pStyle w:val="Flietext"/>
      </w:pPr>
      <w:r w:rsidRPr="00981E4A">
        <w:t>Alle Angebote und die hierfür erforderlichen Vorarbeiten sind für den Auftraggeber kostenlos.</w:t>
      </w:r>
    </w:p>
    <w:p w14:paraId="7AAA6F30" w14:textId="56E2EC4B" w:rsidR="00384C9A" w:rsidRPr="00981E4A" w:rsidRDefault="00384C9A" w:rsidP="00981E4A">
      <w:pPr>
        <w:pStyle w:val="Flietext"/>
      </w:pPr>
      <w:r w:rsidRPr="00981E4A">
        <w:t xml:space="preserve">Angebote müssen bis spätestens zum Ablauf der vorgegebenen Frist </w:t>
      </w:r>
      <w:proofErr w:type="gramStart"/>
      <w:r w:rsidRPr="00981E4A">
        <w:t>bei folgender</w:t>
      </w:r>
      <w:proofErr w:type="gramEnd"/>
      <w:r w:rsidRPr="00981E4A">
        <w:t xml:space="preserve"> Stelle digital eingehen:</w:t>
      </w:r>
      <w:r w:rsidRPr="00981E4A">
        <w:tab/>
        <w:t xml:space="preserve">Vergabeplattform: </w:t>
      </w:r>
      <w:hyperlink r:id="rId17" w:history="1">
        <w:r w:rsidR="00981E4A" w:rsidRPr="008D6DF1">
          <w:rPr>
            <w:rStyle w:val="Hyperlink"/>
          </w:rPr>
          <w:t>www.dtvp.de</w:t>
        </w:r>
      </w:hyperlink>
      <w:r w:rsidR="00981E4A">
        <w:t xml:space="preserve"> </w:t>
      </w:r>
    </w:p>
    <w:p w14:paraId="64CA81CE" w14:textId="219696CA" w:rsidR="00E65D40" w:rsidRDefault="00042B24" w:rsidP="005139D4">
      <w:pPr>
        <w:pStyle w:val="Flietext"/>
      </w:pPr>
      <w:r w:rsidRPr="00981E4A">
        <w:t>Es kann bis zum Ablauf der Angebotsfrist geändert, berichtigt oder zurückgezogen werden. Bis zum Ablauf der Zuschlagsfrist ist der Bieter an sein Angebot gebunden. Das Angebot kann in dieser Zeit nicht geändert oder zurückgezogen werden.</w:t>
      </w:r>
    </w:p>
    <w:p w14:paraId="292384B9" w14:textId="77777777" w:rsidR="00527489" w:rsidRDefault="00527489" w:rsidP="005139D4">
      <w:pPr>
        <w:pStyle w:val="Flietext"/>
        <w:rPr>
          <w:rFonts w:ascii="Arial" w:hAnsi="Arial" w:cs="Arial"/>
          <w:sz w:val="22"/>
          <w:szCs w:val="22"/>
        </w:rPr>
      </w:pPr>
    </w:p>
    <w:p w14:paraId="47E2A290" w14:textId="2DB35823" w:rsidR="00E65D40" w:rsidRDefault="00E65D40" w:rsidP="00981E4A">
      <w:pPr>
        <w:pStyle w:val="berschrift2"/>
      </w:pPr>
      <w:r>
        <w:t>Änderungsvorschläge oder Nebenangebote</w:t>
      </w:r>
    </w:p>
    <w:p w14:paraId="5C834946" w14:textId="4E8365CE" w:rsidR="00E65D40" w:rsidRDefault="00E65D40" w:rsidP="00E65D40">
      <w:pPr>
        <w:pStyle w:val="Flietext"/>
      </w:pPr>
      <w:r>
        <w:t xml:space="preserve">Änderungsvorschläge oder Nebenangebote sind </w:t>
      </w:r>
      <w:r w:rsidR="00EE31B6">
        <w:t>nicht zulässig.</w:t>
      </w:r>
    </w:p>
    <w:p w14:paraId="63E82741" w14:textId="77777777" w:rsidR="00527489" w:rsidRDefault="00527489" w:rsidP="00981E4A">
      <w:pPr>
        <w:pStyle w:val="Flietext"/>
        <w:rPr>
          <w:rFonts w:cs="Arial"/>
          <w:szCs w:val="22"/>
        </w:rPr>
      </w:pPr>
    </w:p>
    <w:p w14:paraId="736632DA" w14:textId="20E841D6" w:rsidR="00042B24" w:rsidRPr="00042B24" w:rsidRDefault="00042B24" w:rsidP="008A34B2">
      <w:pPr>
        <w:pStyle w:val="berschrift2"/>
      </w:pPr>
      <w:r>
        <w:t>Verfahrensablauf nach Eingang der Erstangebote</w:t>
      </w:r>
    </w:p>
    <w:p w14:paraId="32B9CF68" w14:textId="77777777" w:rsidR="001E1783" w:rsidRPr="00CD24D7" w:rsidRDefault="001E1783" w:rsidP="00C66E3E">
      <w:pPr>
        <w:pStyle w:val="Flietext"/>
        <w:rPr>
          <w:b/>
        </w:rPr>
      </w:pPr>
      <w:r w:rsidRPr="00CD24D7">
        <w:t xml:space="preserve">Nach Ablauf der Eingangsfrist werden alle eingegangenen </w:t>
      </w:r>
      <w:r w:rsidR="00527576">
        <w:t>Angebote</w:t>
      </w:r>
      <w:r w:rsidRPr="00CD24D7">
        <w:t xml:space="preserve"> geöffnet. Anschließend werden alle Angebote in folgenden zwei aufeinander folgenden Stufen geprüft:</w:t>
      </w:r>
    </w:p>
    <w:p w14:paraId="1D568626" w14:textId="77777777" w:rsidR="001E1783" w:rsidRPr="00CD24D7" w:rsidRDefault="001E1783" w:rsidP="00C66E3E">
      <w:pPr>
        <w:pStyle w:val="Flietext"/>
        <w:rPr>
          <w:b/>
        </w:rPr>
      </w:pPr>
      <w:r w:rsidRPr="00CD24D7">
        <w:t>•</w:t>
      </w:r>
      <w:r w:rsidRPr="00CD24D7">
        <w:tab/>
        <w:t xml:space="preserve">formale Prüfung </w:t>
      </w:r>
    </w:p>
    <w:p w14:paraId="1B653094" w14:textId="77777777" w:rsidR="001E1783" w:rsidRPr="00CD24D7" w:rsidRDefault="001E1783" w:rsidP="00C66E3E">
      <w:pPr>
        <w:pStyle w:val="Flietext"/>
      </w:pPr>
      <w:r w:rsidRPr="00CD24D7">
        <w:t>•</w:t>
      </w:r>
      <w:r w:rsidRPr="00CD24D7">
        <w:tab/>
        <w:t>Vorprüfung anhand der Wertungskriterien</w:t>
      </w:r>
    </w:p>
    <w:p w14:paraId="14057044" w14:textId="77777777" w:rsidR="001E1783" w:rsidRPr="00CD24D7" w:rsidRDefault="001E1783" w:rsidP="00C66E3E">
      <w:pPr>
        <w:pStyle w:val="Flietext"/>
      </w:pPr>
    </w:p>
    <w:p w14:paraId="2FB093A8" w14:textId="77777777" w:rsidR="001E1783" w:rsidRPr="00CD24D7" w:rsidRDefault="001E1783" w:rsidP="00C66E3E">
      <w:pPr>
        <w:pStyle w:val="Flietext"/>
        <w:rPr>
          <w:b/>
        </w:rPr>
      </w:pPr>
      <w:r w:rsidRPr="00CD24D7">
        <w:t>Zunächst werden alle Erstangebote in formaler Hinsicht an Hand folgender Kriterien geprüft:</w:t>
      </w:r>
    </w:p>
    <w:p w14:paraId="241D5B4A" w14:textId="77777777" w:rsidR="001E1783" w:rsidRPr="00CD24D7" w:rsidRDefault="001E1783" w:rsidP="00C66E3E">
      <w:pPr>
        <w:pStyle w:val="Flietext"/>
        <w:rPr>
          <w:b/>
        </w:rPr>
      </w:pPr>
      <w:r w:rsidRPr="00CD24D7">
        <w:t>•</w:t>
      </w:r>
      <w:r w:rsidRPr="00CD24D7">
        <w:tab/>
        <w:t>Rechtzeitigkeit des Eingangs,</w:t>
      </w:r>
    </w:p>
    <w:p w14:paraId="1543F5C2" w14:textId="77777777" w:rsidR="001E1783" w:rsidRPr="00CD24D7" w:rsidRDefault="001E1783" w:rsidP="00C66E3E">
      <w:pPr>
        <w:pStyle w:val="Flietext"/>
        <w:rPr>
          <w:b/>
        </w:rPr>
      </w:pPr>
      <w:r w:rsidRPr="00CD24D7">
        <w:t>•</w:t>
      </w:r>
      <w:r w:rsidRPr="00CD24D7">
        <w:tab/>
        <w:t>keine Änderungen oder Ergänzungen an den Unterlagen,</w:t>
      </w:r>
    </w:p>
    <w:p w14:paraId="6B37DF14" w14:textId="77777777" w:rsidR="001E1783" w:rsidRPr="00CD24D7" w:rsidRDefault="001E1783" w:rsidP="00C66E3E">
      <w:pPr>
        <w:pStyle w:val="Flietext"/>
      </w:pPr>
      <w:r w:rsidRPr="00CD24D7">
        <w:t>•</w:t>
      </w:r>
      <w:r w:rsidRPr="00CD24D7">
        <w:tab/>
        <w:t>Vollständigkeit der Unterlagen gemäß Angebotsschreiben.</w:t>
      </w:r>
    </w:p>
    <w:p w14:paraId="5975E6AB" w14:textId="77777777" w:rsidR="001E1783" w:rsidRPr="00527576" w:rsidRDefault="00527576" w:rsidP="00C66E3E">
      <w:pPr>
        <w:pStyle w:val="Flietext"/>
        <w:rPr>
          <w:rFonts w:cs="Arial"/>
        </w:rPr>
      </w:pPr>
      <w:r w:rsidRPr="00527576">
        <w:rPr>
          <w:rFonts w:cs="Arial"/>
        </w:rPr>
        <w:t xml:space="preserve">Ein Verstoß gegen die </w:t>
      </w:r>
      <w:r w:rsidR="001E1783" w:rsidRPr="00527576">
        <w:rPr>
          <w:rFonts w:cs="Arial"/>
        </w:rPr>
        <w:t>genannten Punkte führt zwingend zum Ausschluss vom weiteren Verfahren. Ein unvollständiges Angebot kann, ggf. nach erfolgloser Nachforderung von Erklärungen</w:t>
      </w:r>
      <w:r w:rsidRPr="00527576">
        <w:rPr>
          <w:rFonts w:cs="Arial"/>
        </w:rPr>
        <w:br/>
      </w:r>
      <w:r w:rsidR="001E1783" w:rsidRPr="00527576">
        <w:rPr>
          <w:rFonts w:cs="Arial"/>
        </w:rPr>
        <w:t xml:space="preserve">oder Unterlagen, zum Ausschluss vom weiteren Verfahren führen. </w:t>
      </w:r>
    </w:p>
    <w:p w14:paraId="1B1F1740" w14:textId="77777777" w:rsidR="00481FFC" w:rsidRDefault="001E1783" w:rsidP="00C66E3E">
      <w:pPr>
        <w:pStyle w:val="Flietext"/>
        <w:rPr>
          <w:rFonts w:cs="Arial"/>
        </w:rPr>
      </w:pPr>
      <w:r w:rsidRPr="00527576">
        <w:rPr>
          <w:rFonts w:cs="Arial"/>
        </w:rPr>
        <w:t xml:space="preserve">Im zweiten Schritt prüft der Auftraggeber </w:t>
      </w:r>
      <w:r w:rsidR="00527576" w:rsidRPr="00527576">
        <w:rPr>
          <w:rFonts w:cs="Arial"/>
        </w:rPr>
        <w:t>die formal ordnungsgemäßen A</w:t>
      </w:r>
      <w:r w:rsidRPr="00527576">
        <w:rPr>
          <w:rFonts w:cs="Arial"/>
        </w:rPr>
        <w:t>ngebote anhand der mitgeteilten Wertungskriterien. Sofern sich auf Grundlage der Angebotsprüfung konkrete Fragen an die Bieter ergeben, wird der Auftraggeber diese rechtzeitig vorab mitteilen. Dasselbe gilt, sofern aus Sicht des Auftraggebers die Notwend</w:t>
      </w:r>
      <w:r w:rsidR="00C24767">
        <w:rPr>
          <w:rFonts w:cs="Arial"/>
        </w:rPr>
        <w:t>igkeit besteht</w:t>
      </w:r>
      <w:r w:rsidR="00E65D40" w:rsidRPr="00527576">
        <w:rPr>
          <w:rFonts w:cs="Arial"/>
        </w:rPr>
        <w:t>, zusätzliche oder geänderte Leistungsanforderungen zu stellen.</w:t>
      </w:r>
    </w:p>
    <w:p w14:paraId="28B8CCB8" w14:textId="2966748B" w:rsidR="00593DD9" w:rsidRDefault="00527576" w:rsidP="00C66E3E">
      <w:pPr>
        <w:pStyle w:val="Flietext"/>
        <w:rPr>
          <w:rFonts w:cs="Arial"/>
        </w:rPr>
      </w:pPr>
      <w:r w:rsidRPr="00527576">
        <w:rPr>
          <w:rFonts w:cs="Arial"/>
        </w:rPr>
        <w:t xml:space="preserve">Mit der </w:t>
      </w:r>
      <w:r>
        <w:rPr>
          <w:rFonts w:cs="Arial"/>
        </w:rPr>
        <w:t>Abgabe seines Angebotes erklärt sich der Bieter damit einverstanden, dass im Falle der Zuschlagserteilung auf sein Angebot, unter den Voraussetzungen des § 134 Abs. 1, GWB, sein Name bekanntgegeben wird. Sofern Gründe geltend gemacht werden, die gegen eine Bekanntmachung sprechen, entscheidet die Vergabestelle nach pflichtgemäßem Ermessen.</w:t>
      </w:r>
    </w:p>
    <w:p w14:paraId="5A91B27E" w14:textId="77777777" w:rsidR="00CE589D" w:rsidRDefault="00CE589D" w:rsidP="00C66E3E">
      <w:pPr>
        <w:pStyle w:val="Flietext"/>
      </w:pPr>
    </w:p>
    <w:p w14:paraId="54927CC5" w14:textId="77777777" w:rsidR="00B1708B" w:rsidRDefault="00B1708B" w:rsidP="008A34B2">
      <w:pPr>
        <w:pStyle w:val="berschrift1"/>
      </w:pPr>
      <w:r>
        <w:t>Arbeits- und Bietergemeinschaften</w:t>
      </w:r>
    </w:p>
    <w:p w14:paraId="12C967D0" w14:textId="77777777" w:rsidR="00B1708B" w:rsidRDefault="00B1708B" w:rsidP="00C66E3E">
      <w:pPr>
        <w:pStyle w:val="Flietext"/>
      </w:pPr>
      <w:r w:rsidRPr="00B1708B">
        <w:t xml:space="preserve">Bietergemeinschaften sind zugelassen, soweit ihre Bildung durch die jeweiligen Mitglieder im Einzelfall rechtmäßig ist und insbesondere nicht gegen § 1 GWB verstößt. Die aus Bietergemeinschaften hervorgehenden Arbeitsgemeinschaften/Konsortien haften gesamtschuldnerisch für die Erfüllung der vertraglichen Pflichten. </w:t>
      </w:r>
    </w:p>
    <w:p w14:paraId="53A04CA9" w14:textId="242F3CFC" w:rsidR="00B1708B" w:rsidRPr="00B1708B" w:rsidRDefault="00B1708B" w:rsidP="00C66E3E">
      <w:pPr>
        <w:pStyle w:val="Flietext"/>
      </w:pPr>
      <w:r w:rsidRPr="00B1708B">
        <w:t>Bei Angeboten von Arbeits- und Bietergemeinschaften, die sich im Auf</w:t>
      </w:r>
      <w:r>
        <w:t>tragsfall zusammenschließen wol</w:t>
      </w:r>
      <w:r w:rsidRPr="00B1708B">
        <w:t>len, sind im Angebot die Mitglieder der Gemeinschaft und die federführende Firma zu benennen.</w:t>
      </w:r>
      <w:r>
        <w:br/>
      </w:r>
      <w:r w:rsidRPr="00B1708B">
        <w:t>Mit dem Angebot ist eine von allen Gemeinschaftsmitgliedern rechtsverbindlich unterschriebene Erklärung abzugeben, dass die federführende Firma als bevollmächtigter Vertreter, die im Verzeichnis aufgeführten Gemeinschaftsmitglieder gegenüber dem Auftraggeber vertritt und insbesondere berechtigt ist, mit Wirkung für jedes Mitglied ohne Einschränkung Zahlungen anz</w:t>
      </w:r>
      <w:r>
        <w:t>unehmen, sowie</w:t>
      </w:r>
      <w:r w:rsidR="005E5691">
        <w:t>,</w:t>
      </w:r>
      <w:r>
        <w:t xml:space="preserve"> da</w:t>
      </w:r>
      <w:r w:rsidR="005E5691">
        <w:t>s</w:t>
      </w:r>
      <w:r>
        <w:t>s jedes Gemein</w:t>
      </w:r>
      <w:r w:rsidRPr="00B1708B">
        <w:t xml:space="preserve">schaftsmitglied für die vertragsgemäße Ausführung der Leistung als Gesamtschuldner haftet. </w:t>
      </w:r>
    </w:p>
    <w:p w14:paraId="586E8AE6" w14:textId="17F11C73" w:rsidR="00B1708B" w:rsidRDefault="00B1708B" w:rsidP="00C66E3E">
      <w:pPr>
        <w:pStyle w:val="Flietext"/>
      </w:pPr>
      <w:r w:rsidRPr="00B1708B">
        <w:t>Bei der Weitergabe von Leistungen an Unterauftragnehmer sind Sie verpflichtet, nach den allgemeinen Wettbewerbsgrundsätzen des GWB zu verfahren. Es müssen den Verträgen mit Unterauftragnehmern die allgemeinen Bedingungen für die Ausführung von Leistungen (VOL/B) zu Grunde legen. Dem Unterauftragnehmer dürfen Sie keine ungünstigeren Bedingungen für die Ausführung von Leistungen (VOL/B) zu Grunde legen. Sie sind verpflichtet, ihre Unterauftragnehmer vor oder bei Vertragsabschluss davon zu unterrichten, inwieweit die VOPR 30/53 anzuwenden ist.</w:t>
      </w:r>
    </w:p>
    <w:p w14:paraId="0D151852" w14:textId="77777777" w:rsidR="005E5691" w:rsidRDefault="005E5691" w:rsidP="00C66E3E">
      <w:pPr>
        <w:pStyle w:val="Flietext"/>
      </w:pPr>
    </w:p>
    <w:p w14:paraId="23D374E5" w14:textId="77777777" w:rsidR="00B1708B" w:rsidRDefault="00B1708B" w:rsidP="005139D4">
      <w:pPr>
        <w:pStyle w:val="berschrift1"/>
      </w:pPr>
      <w:r>
        <w:t>EU-Antiterrorverordnungen</w:t>
      </w:r>
    </w:p>
    <w:p w14:paraId="41E6FDFD" w14:textId="5C979834" w:rsidR="004C3E50" w:rsidRDefault="00B1708B" w:rsidP="005139D4">
      <w:pPr>
        <w:pStyle w:val="Flietext"/>
      </w:pPr>
      <w:r w:rsidRPr="00B1708B">
        <w:t>Der Auftraggeber weist darauf hin, dass nach den so genannten EU–Antiterrorverordnungen (EG 2580/2001 und EG 881/2002) die Vergabe von Aufträgen an Bieter, die selbst oder deren Mitarbeiter</w:t>
      </w:r>
      <w:r w:rsidR="005139D4">
        <w:t xml:space="preserve"> </w:t>
      </w:r>
      <w:r w:rsidRPr="00B1708B">
        <w:t>diesen Verordnungen unterfallen, verboten sind. Bieter haben sich bei der Vergabe von Unteraufträgen zu vergewissern, dass sie dabei nicht selbst gegen die Verordnungen verstoßen.</w:t>
      </w:r>
    </w:p>
    <w:p w14:paraId="3EB6F575" w14:textId="77777777" w:rsidR="005E5691" w:rsidRPr="00B1708B" w:rsidRDefault="005E5691" w:rsidP="005139D4">
      <w:pPr>
        <w:pStyle w:val="Flietext"/>
        <w:rPr>
          <w:b/>
        </w:rPr>
      </w:pPr>
    </w:p>
    <w:p w14:paraId="55AAA8A1" w14:textId="77777777" w:rsidR="00B1708B" w:rsidRDefault="00B1708B" w:rsidP="005139D4">
      <w:pPr>
        <w:pStyle w:val="berschrift1"/>
      </w:pPr>
      <w:r>
        <w:t>Nachweise</w:t>
      </w:r>
    </w:p>
    <w:p w14:paraId="0F14118B" w14:textId="77777777" w:rsidR="00B1708B" w:rsidRPr="00B1708B" w:rsidRDefault="00B1708B" w:rsidP="005139D4">
      <w:pPr>
        <w:pStyle w:val="Flietext"/>
      </w:pPr>
      <w:r w:rsidRPr="00B1708B">
        <w:t xml:space="preserve">Die in den Vertragsunterlagen geforderten Nachweise sind vollständig zu erbringen. Der Auftraggeber behält sich vor, fehlende Nachweise und Erklärungen nachzufordern. Es besteht allerdings kein Rechtsanspruch des Bieters auf eine Nachforderung fehlender Nachweise/Erklärungen. </w:t>
      </w:r>
    </w:p>
    <w:p w14:paraId="0FF1A7F0" w14:textId="77777777" w:rsidR="00593DD9" w:rsidRDefault="00B1708B" w:rsidP="005139D4">
      <w:pPr>
        <w:pStyle w:val="Flietext"/>
        <w:rPr>
          <w:b/>
        </w:rPr>
      </w:pPr>
      <w:r w:rsidRPr="00B1708B">
        <w:rPr>
          <w:b/>
          <w:bCs/>
        </w:rPr>
        <w:t>Hinweis</w:t>
      </w:r>
      <w:r w:rsidRPr="00B1708B">
        <w:t>: Im Falle der Bildung einer Bietergemeinschaft, sind die Nachweise von allen Mitgliedern der Gemeinschaft zu erbringen. Die Referenzanforderungen muss die Bietergemeinschaft lediglich insgesamt erbringen.</w:t>
      </w:r>
      <w:r w:rsidR="00E8428A">
        <w:br/>
      </w:r>
    </w:p>
    <w:p w14:paraId="44C45CA2" w14:textId="77777777" w:rsidR="00593DD9" w:rsidRDefault="00593DD9">
      <w:pPr>
        <w:rPr>
          <w:rFonts w:ascii="Arial" w:hAnsi="Arial" w:cs="Arial"/>
          <w:b/>
          <w:sz w:val="22"/>
          <w:szCs w:val="22"/>
        </w:rPr>
      </w:pPr>
      <w:r>
        <w:rPr>
          <w:rFonts w:ascii="Arial" w:hAnsi="Arial" w:cs="Arial"/>
          <w:b/>
          <w:sz w:val="22"/>
          <w:szCs w:val="22"/>
        </w:rPr>
        <w:br w:type="page"/>
      </w:r>
    </w:p>
    <w:p w14:paraId="57873CC6" w14:textId="77777777" w:rsidR="00AB7FFD" w:rsidRPr="00C66E3E" w:rsidRDefault="00AB7FFD" w:rsidP="00C66E3E">
      <w:pPr>
        <w:pStyle w:val="Flietext"/>
      </w:pPr>
    </w:p>
    <w:p w14:paraId="767F2CF2" w14:textId="2720D76B" w:rsidR="001D4F4A" w:rsidRDefault="001D4F4A" w:rsidP="005139D4">
      <w:pPr>
        <w:pStyle w:val="berschrift1"/>
      </w:pPr>
      <w:bookmarkStart w:id="18" w:name="_Toc496266188"/>
      <w:bookmarkStart w:id="19" w:name="_Toc518894964"/>
      <w:r w:rsidRPr="001D4F4A">
        <w:t xml:space="preserve">Bewertungskriterien und </w:t>
      </w:r>
      <w:bookmarkEnd w:id="18"/>
      <w:r w:rsidR="002160E7">
        <w:t>–</w:t>
      </w:r>
      <w:proofErr w:type="spellStart"/>
      <w:r w:rsidRPr="001D4F4A">
        <w:t>methode</w:t>
      </w:r>
      <w:bookmarkEnd w:id="19"/>
      <w:r w:rsidR="00A87452">
        <w:t>n</w:t>
      </w:r>
      <w:proofErr w:type="spellEnd"/>
    </w:p>
    <w:p w14:paraId="3AC1FE95" w14:textId="2A1F7F3A" w:rsidR="002C3E02" w:rsidRPr="0005017F" w:rsidRDefault="002C3E02" w:rsidP="002C3E02">
      <w:pPr>
        <w:jc w:val="both"/>
        <w:rPr>
          <w:b/>
          <w:bCs/>
          <w:sz w:val="28"/>
          <w:szCs w:val="28"/>
          <w:u w:val="single"/>
        </w:rPr>
      </w:pPr>
      <w:r w:rsidRPr="0005017F">
        <w:rPr>
          <w:b/>
          <w:bCs/>
          <w:sz w:val="28"/>
          <w:szCs w:val="28"/>
          <w:u w:val="single"/>
        </w:rPr>
        <w:t>Bewertung des Erstangebotes</w:t>
      </w:r>
    </w:p>
    <w:p w14:paraId="15608CCB" w14:textId="5B688E09" w:rsidR="00CC58EE" w:rsidRPr="0005017F" w:rsidRDefault="00CC58EE" w:rsidP="002C3E02">
      <w:pPr>
        <w:jc w:val="both"/>
        <w:rPr>
          <w:b/>
          <w:bCs/>
          <w:sz w:val="28"/>
          <w:szCs w:val="28"/>
          <w:u w:val="single"/>
        </w:rPr>
      </w:pPr>
    </w:p>
    <w:p w14:paraId="1E1CD22C" w14:textId="1DD75CC6" w:rsidR="00CC58EE" w:rsidRPr="0005017F" w:rsidRDefault="00B40231" w:rsidP="00CC58EE">
      <w:pPr>
        <w:jc w:val="both"/>
        <w:rPr>
          <w:rFonts w:cs="Futura Lt BT"/>
          <w:b/>
          <w:bCs/>
          <w:color w:val="000000"/>
          <w:sz w:val="28"/>
          <w:szCs w:val="32"/>
        </w:rPr>
      </w:pPr>
      <w:r w:rsidRPr="0005017F">
        <w:rPr>
          <w:rFonts w:cs="Futura Lt BT"/>
          <w:b/>
          <w:bCs/>
          <w:color w:val="000000"/>
          <w:sz w:val="28"/>
          <w:szCs w:val="32"/>
        </w:rPr>
        <w:t>100% Preis</w:t>
      </w:r>
    </w:p>
    <w:p w14:paraId="47900210" w14:textId="77777777" w:rsidR="002C3E02" w:rsidRPr="00BF2C06" w:rsidRDefault="002C3E02" w:rsidP="002C3E02">
      <w:pPr>
        <w:pStyle w:val="NurText"/>
        <w:rPr>
          <w:highlight w:val="yellow"/>
        </w:rPr>
      </w:pPr>
    </w:p>
    <w:p w14:paraId="3AC4F945" w14:textId="38030E1D" w:rsidR="002160E7" w:rsidRDefault="002160E7" w:rsidP="002160E7">
      <w:pPr>
        <w:pStyle w:val="berschrift1"/>
      </w:pPr>
      <w:r>
        <w:t>Rechnungen</w:t>
      </w:r>
    </w:p>
    <w:p w14:paraId="68413650" w14:textId="3E6DE689" w:rsidR="002160E7" w:rsidRDefault="002160E7" w:rsidP="002160E7">
      <w:r>
        <w:t xml:space="preserve">Bei der Rechnungslegung gilt folgendes: Es sind getrennte Rechnungen nach </w:t>
      </w:r>
      <w:r w:rsidR="00A87452">
        <w:t xml:space="preserve">Kauf und </w:t>
      </w:r>
      <w:r>
        <w:t xml:space="preserve">Wartung für Software, </w:t>
      </w:r>
      <w:r w:rsidR="00A87452">
        <w:t xml:space="preserve">Dienstleistungen </w:t>
      </w:r>
      <w:r>
        <w:t>und Schulungen zu stellen</w:t>
      </w:r>
      <w:r w:rsidR="00A66BB5">
        <w:t>.</w:t>
      </w:r>
    </w:p>
    <w:p w14:paraId="7FE936C2" w14:textId="4702CDA9" w:rsidR="002160E7" w:rsidRDefault="002160E7" w:rsidP="002160E7"/>
    <w:p w14:paraId="5198A0B0" w14:textId="4A5113A5" w:rsidR="002160E7" w:rsidRDefault="002160E7" w:rsidP="002160E7">
      <w:r w:rsidRPr="00A02A84">
        <w:rPr>
          <w:u w:val="single"/>
        </w:rPr>
        <w:t>Rechnungsadresse</w:t>
      </w:r>
      <w:r>
        <w:t>: Universitätsklinikum Leipzig AÖR, Zentraler Rechnungseingang, Postfach 100640, 04006 Leipzig</w:t>
      </w:r>
      <w:r w:rsidR="00A0176F">
        <w:t xml:space="preserve">/ </w:t>
      </w:r>
      <w:hyperlink r:id="rId18" w:history="1">
        <w:r w:rsidR="00A0176F" w:rsidRPr="0098620D">
          <w:rPr>
            <w:rStyle w:val="Hyperlink"/>
          </w:rPr>
          <w:t>rechnung.01-300@medizin.uni-leipzig.de</w:t>
        </w:r>
      </w:hyperlink>
    </w:p>
    <w:p w14:paraId="34BBD1CD" w14:textId="77777777" w:rsidR="00A0176F" w:rsidRDefault="00A0176F" w:rsidP="002160E7"/>
    <w:p w14:paraId="02284139" w14:textId="33EDD81F" w:rsidR="002160E7" w:rsidRDefault="002160E7" w:rsidP="002160E7">
      <w:r w:rsidRPr="00A02A84">
        <w:rPr>
          <w:u w:val="single"/>
        </w:rPr>
        <w:t>Zahlungsziel</w:t>
      </w:r>
      <w:r w:rsidR="00D77321">
        <w:t>: 30</w:t>
      </w:r>
      <w:r>
        <w:t xml:space="preserve"> Tage netto</w:t>
      </w:r>
    </w:p>
    <w:p w14:paraId="0EBD4197" w14:textId="77777777" w:rsidR="002160E7" w:rsidRDefault="002160E7" w:rsidP="002160E7"/>
    <w:p w14:paraId="69E21128" w14:textId="38041E53" w:rsidR="002160E7" w:rsidRDefault="002160E7" w:rsidP="002160E7">
      <w:r>
        <w:t>Bankbürgschaften sofern diese vereinbart wird gilt folgendes:</w:t>
      </w:r>
    </w:p>
    <w:p w14:paraId="110C20C9" w14:textId="1E2D67E0" w:rsidR="002160E7" w:rsidRPr="002160E7" w:rsidRDefault="002160E7" w:rsidP="002160E7">
      <w:r w:rsidRPr="002160E7">
        <w:t>Vorauszahlungsbankbürgschaft in der Höhe des Rechnungsbetrages (zugelassenes Kreditinstitut in der Bundesrepublik Deutschland- nach deutschem Recht)</w:t>
      </w:r>
    </w:p>
    <w:p w14:paraId="773A2BC0" w14:textId="296D7E8C" w:rsidR="002160E7" w:rsidRDefault="002160E7" w:rsidP="002160E7">
      <w:r w:rsidRPr="002160E7">
        <w:t>Die Bürgschaftsurkunde muss außer dem Verzicht auf die Einrede der Vorausklage (§771 BGB) auch den Verzicht auf die Einrede der Anfechtung und der Aufrechnung (§770 BGB) enthalten und sie darf zeitlich nicht begrenzt sein. Nach fachtechnischer Übergabe der Lieferung und Leistung wird die beim Auftraggeber hinterlegte Bankbürgschaft zurückgegeben.</w:t>
      </w:r>
    </w:p>
    <w:p w14:paraId="689C8411" w14:textId="5667848C" w:rsidR="001B78BC" w:rsidRDefault="001B78BC" w:rsidP="002160E7"/>
    <w:p w14:paraId="172BA873" w14:textId="6B80BFCE" w:rsidR="00AB5B93" w:rsidRDefault="00AB5B93" w:rsidP="00AB5B93"/>
    <w:p w14:paraId="454B1F7F" w14:textId="77777777" w:rsidR="00AB5B93" w:rsidRDefault="00AB5B93" w:rsidP="00627BD7">
      <w:pPr>
        <w:jc w:val="center"/>
      </w:pPr>
    </w:p>
    <w:p w14:paraId="1537FD42" w14:textId="3AE0B729" w:rsidR="00A02A84" w:rsidRPr="002160E7" w:rsidRDefault="00A02A84" w:rsidP="002160E7">
      <w:r>
        <w:t>-Ende Vertragsbedingungen-</w:t>
      </w:r>
    </w:p>
    <w:p w14:paraId="4EF6CAC0" w14:textId="77777777" w:rsidR="002160E7" w:rsidRDefault="002160E7" w:rsidP="002160E7"/>
    <w:p w14:paraId="137B854C" w14:textId="77777777" w:rsidR="002160E7" w:rsidRPr="002160E7" w:rsidRDefault="002160E7" w:rsidP="002160E7"/>
    <w:p w14:paraId="46B9BDC4" w14:textId="77777777" w:rsidR="00407C0F" w:rsidRPr="00562244" w:rsidRDefault="00407C0F" w:rsidP="005139D4">
      <w:pPr>
        <w:pStyle w:val="Flietext"/>
        <w:jc w:val="left"/>
      </w:pPr>
    </w:p>
    <w:sectPr w:rsidR="00407C0F" w:rsidRPr="00562244" w:rsidSect="0092455A">
      <w:headerReference w:type="default" r:id="rId19"/>
      <w:footerReference w:type="default" r:id="rId20"/>
      <w:headerReference w:type="first" r:id="rId21"/>
      <w:footerReference w:type="first" r:id="rId22"/>
      <w:pgSz w:w="11906" w:h="16838" w:code="9"/>
      <w:pgMar w:top="1985" w:right="1134" w:bottom="964" w:left="1276" w:header="720" w:footer="5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78F45" w14:textId="77777777" w:rsidR="00A27DB4" w:rsidRDefault="00A27DB4">
      <w:r>
        <w:separator/>
      </w:r>
    </w:p>
  </w:endnote>
  <w:endnote w:type="continuationSeparator" w:id="0">
    <w:p w14:paraId="522F8E14" w14:textId="77777777" w:rsidR="00A27DB4" w:rsidRDefault="00A2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Lt BT">
    <w:panose1 w:val="020B0402020204020303"/>
    <w:charset w:val="00"/>
    <w:family w:val="swiss"/>
    <w:pitch w:val="variable"/>
    <w:sig w:usb0="00000087" w:usb1="00000000" w:usb2="00000000" w:usb3="00000000" w:csb0="0000001B" w:csb1="00000000"/>
  </w:font>
  <w:font w:name="Maiandra GD">
    <w:panose1 w:val="020E0502030308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utura Book">
    <w:panose1 w:val="020005040300000200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38242" w14:textId="7E157F36" w:rsidR="00A27DB4" w:rsidRPr="00692DFA" w:rsidRDefault="00A27DB4" w:rsidP="00B44984">
    <w:pPr>
      <w:pStyle w:val="Flietext"/>
      <w:pBdr>
        <w:top w:val="single" w:sz="4" w:space="1" w:color="auto"/>
      </w:pBdr>
      <w:spacing w:before="0" w:after="0" w:line="240" w:lineRule="auto"/>
      <w:rPr>
        <w:sz w:val="16"/>
        <w:szCs w:val="16"/>
      </w:rPr>
    </w:pPr>
    <w:r w:rsidRPr="00692DFA">
      <w:rPr>
        <w:sz w:val="16"/>
        <w:szCs w:val="16"/>
      </w:rPr>
      <w:t>Angebotsbedingungen</w:t>
    </w:r>
    <w:r w:rsidRPr="00692DFA">
      <w:rPr>
        <w:sz w:val="16"/>
        <w:szCs w:val="16"/>
      </w:rPr>
      <w:tab/>
    </w:r>
    <w:r w:rsidRPr="00692DFA">
      <w:rPr>
        <w:sz w:val="16"/>
        <w:szCs w:val="16"/>
      </w:rPr>
      <w:tab/>
    </w:r>
    <w:r w:rsidRPr="00692DFA">
      <w:rPr>
        <w:sz w:val="16"/>
        <w:szCs w:val="16"/>
      </w:rPr>
      <w:tab/>
    </w:r>
    <w:r w:rsidRPr="00692DFA">
      <w:rPr>
        <w:sz w:val="16"/>
        <w:szCs w:val="16"/>
      </w:rPr>
      <w:tab/>
    </w:r>
    <w:r w:rsidRPr="00692DFA">
      <w:rPr>
        <w:sz w:val="16"/>
        <w:szCs w:val="16"/>
      </w:rPr>
      <w:tab/>
    </w:r>
    <w:r w:rsidRPr="00692DFA">
      <w:rPr>
        <w:sz w:val="16"/>
        <w:szCs w:val="16"/>
      </w:rPr>
      <w:tab/>
    </w:r>
    <w:r w:rsidRPr="00692DFA">
      <w:rPr>
        <w:sz w:val="16"/>
        <w:szCs w:val="16"/>
      </w:rPr>
      <w:tab/>
    </w:r>
    <w:r w:rsidRPr="00692DFA">
      <w:rPr>
        <w:sz w:val="16"/>
        <w:szCs w:val="16"/>
      </w:rPr>
      <w:tab/>
    </w:r>
    <w:r>
      <w:rPr>
        <w:sz w:val="16"/>
        <w:szCs w:val="16"/>
      </w:rPr>
      <w:tab/>
    </w:r>
    <w:r w:rsidRPr="00692DFA">
      <w:rPr>
        <w:rFonts w:cs="Arial"/>
        <w:sz w:val="16"/>
        <w:szCs w:val="16"/>
      </w:rPr>
      <w:t xml:space="preserve">Seite </w:t>
    </w:r>
    <w:r w:rsidRPr="00692DFA">
      <w:rPr>
        <w:rFonts w:cs="Arial"/>
        <w:bCs/>
        <w:sz w:val="16"/>
        <w:szCs w:val="16"/>
      </w:rPr>
      <w:fldChar w:fldCharType="begin"/>
    </w:r>
    <w:r w:rsidRPr="00692DFA">
      <w:rPr>
        <w:rFonts w:cs="Arial"/>
        <w:bCs/>
        <w:sz w:val="16"/>
        <w:szCs w:val="16"/>
      </w:rPr>
      <w:instrText>PAGE</w:instrText>
    </w:r>
    <w:r w:rsidRPr="00692DFA">
      <w:rPr>
        <w:rFonts w:cs="Arial"/>
        <w:bCs/>
        <w:sz w:val="16"/>
        <w:szCs w:val="16"/>
      </w:rPr>
      <w:fldChar w:fldCharType="separate"/>
    </w:r>
    <w:r w:rsidR="00810FB9">
      <w:rPr>
        <w:rFonts w:cs="Arial"/>
        <w:bCs/>
        <w:noProof/>
        <w:sz w:val="16"/>
        <w:szCs w:val="16"/>
      </w:rPr>
      <w:t>10</w:t>
    </w:r>
    <w:r w:rsidRPr="00692DFA">
      <w:rPr>
        <w:rFonts w:cs="Arial"/>
        <w:bCs/>
        <w:sz w:val="16"/>
        <w:szCs w:val="16"/>
      </w:rPr>
      <w:fldChar w:fldCharType="end"/>
    </w:r>
    <w:r w:rsidRPr="00692DFA">
      <w:rPr>
        <w:rFonts w:cs="Arial"/>
        <w:sz w:val="16"/>
        <w:szCs w:val="16"/>
      </w:rPr>
      <w:t xml:space="preserve"> von </w:t>
    </w:r>
    <w:r w:rsidRPr="00692DFA">
      <w:rPr>
        <w:rFonts w:cs="Arial"/>
        <w:bCs/>
        <w:sz w:val="16"/>
        <w:szCs w:val="16"/>
      </w:rPr>
      <w:fldChar w:fldCharType="begin"/>
    </w:r>
    <w:r w:rsidRPr="00692DFA">
      <w:rPr>
        <w:rFonts w:cs="Arial"/>
        <w:bCs/>
        <w:sz w:val="16"/>
        <w:szCs w:val="16"/>
      </w:rPr>
      <w:instrText>NUMPAGES</w:instrText>
    </w:r>
    <w:r w:rsidRPr="00692DFA">
      <w:rPr>
        <w:rFonts w:cs="Arial"/>
        <w:bCs/>
        <w:sz w:val="16"/>
        <w:szCs w:val="16"/>
      </w:rPr>
      <w:fldChar w:fldCharType="separate"/>
    </w:r>
    <w:r w:rsidR="00810FB9">
      <w:rPr>
        <w:rFonts w:cs="Arial"/>
        <w:bCs/>
        <w:noProof/>
        <w:sz w:val="16"/>
        <w:szCs w:val="16"/>
      </w:rPr>
      <w:t>11</w:t>
    </w:r>
    <w:r w:rsidRPr="00692DFA">
      <w:rPr>
        <w:rFonts w:cs="Arial"/>
        <w:bCs/>
        <w:sz w:val="16"/>
        <w:szCs w:val="16"/>
      </w:rPr>
      <w:fldChar w:fldCharType="end"/>
    </w:r>
  </w:p>
  <w:p w14:paraId="28D8FDBD" w14:textId="78358D5B" w:rsidR="00A27DB4" w:rsidRPr="00692DFA" w:rsidRDefault="00A27DB4" w:rsidP="00692DFA">
    <w:pPr>
      <w:pStyle w:val="Flietext"/>
      <w:spacing w:before="0" w:after="0" w:line="240" w:lineRule="auto"/>
      <w:rPr>
        <w:sz w:val="16"/>
        <w:szCs w:val="16"/>
      </w:rPr>
    </w:pPr>
    <w:r w:rsidRPr="00692DFA">
      <w:rPr>
        <w:sz w:val="16"/>
        <w:szCs w:val="16"/>
      </w:rPr>
      <w:t>Vergabe-Nummer:</w:t>
    </w:r>
    <w:r w:rsidR="00B40231" w:rsidRPr="00B40231">
      <w:t xml:space="preserve"> </w:t>
    </w:r>
    <w:r w:rsidR="00B40231" w:rsidRPr="00B40231">
      <w:rPr>
        <w:bCs/>
        <w:sz w:val="16"/>
        <w:szCs w:val="16"/>
      </w:rPr>
      <w:t>202</w:t>
    </w:r>
    <w:r w:rsidR="007C004F">
      <w:rPr>
        <w:bCs/>
        <w:sz w:val="16"/>
        <w:szCs w:val="16"/>
      </w:rPr>
      <w:t>6</w:t>
    </w:r>
    <w:r w:rsidR="00B40231" w:rsidRPr="00B40231">
      <w:rPr>
        <w:bCs/>
        <w:sz w:val="16"/>
        <w:szCs w:val="16"/>
      </w:rPr>
      <w:t>-</w:t>
    </w:r>
    <w:r w:rsidR="007C004F">
      <w:rPr>
        <w:bCs/>
        <w:sz w:val="16"/>
        <w:szCs w:val="16"/>
      </w:rPr>
      <w:t>23</w:t>
    </w:r>
    <w:r w:rsidR="00B40231" w:rsidRPr="00B40231">
      <w:rPr>
        <w:bCs/>
        <w:sz w:val="16"/>
        <w:szCs w:val="16"/>
      </w:rPr>
      <w:t>-IT-E28</w:t>
    </w:r>
  </w:p>
  <w:p w14:paraId="278AF462" w14:textId="77777777" w:rsidR="00A27DB4" w:rsidRPr="00692DFA" w:rsidRDefault="00A27DB4" w:rsidP="00692DFA">
    <w:pPr>
      <w:pStyle w:val="Flietext"/>
      <w:spacing w:before="0" w:after="0" w:line="240" w:lineRule="auto"/>
      <w:rPr>
        <w:rFonts w:cs="Arial"/>
        <w:sz w:val="16"/>
        <w:szCs w:val="16"/>
      </w:rPr>
    </w:pPr>
    <w:r w:rsidRPr="00692DFA">
      <w:rPr>
        <w:bCs/>
        <w:sz w:val="16"/>
        <w:szCs w:val="16"/>
      </w:rPr>
      <w:t>©Universitätsklinikum Leipzig AöR</w:t>
    </w:r>
    <w:r w:rsidRPr="00692DFA">
      <w:rPr>
        <w:bCs/>
        <w:sz w:val="16"/>
        <w:szCs w:val="16"/>
      </w:rPr>
      <w:tab/>
    </w:r>
    <w:r w:rsidRPr="00692DFA">
      <w:rPr>
        <w:rFonts w:cs="Arial"/>
        <w:sz w:val="16"/>
        <w:szCs w:val="16"/>
      </w:rPr>
      <w:tab/>
    </w:r>
    <w:sdt>
      <w:sdtPr>
        <w:rPr>
          <w:rFonts w:cs="Arial"/>
          <w:sz w:val="16"/>
          <w:szCs w:val="16"/>
        </w:rPr>
        <w:id w:val="439646074"/>
        <w:docPartObj>
          <w:docPartGallery w:val="Page Numbers (Bottom of Page)"/>
          <w:docPartUnique/>
        </w:docPartObj>
      </w:sdtPr>
      <w:sdtEndPr/>
      <w:sdtContent>
        <w:sdt>
          <w:sdtPr>
            <w:rPr>
              <w:rFonts w:cs="Arial"/>
              <w:sz w:val="16"/>
              <w:szCs w:val="16"/>
            </w:rPr>
            <w:id w:val="-684587357"/>
            <w:docPartObj>
              <w:docPartGallery w:val="Page Numbers (Top of Page)"/>
              <w:docPartUnique/>
            </w:docPartObj>
          </w:sdtPr>
          <w:sdtEndPr/>
          <w:sdtContent>
            <w:r w:rsidRPr="00692DFA">
              <w:rPr>
                <w:rFonts w:cs="Arial"/>
                <w:sz w:val="16"/>
                <w:szCs w:val="16"/>
              </w:rPr>
              <w:tab/>
            </w:r>
            <w:r w:rsidRPr="00692DFA">
              <w:rPr>
                <w:rFonts w:cs="Arial"/>
                <w:sz w:val="16"/>
                <w:szCs w:val="16"/>
              </w:rPr>
              <w:tab/>
            </w:r>
            <w:r w:rsidRPr="00692DFA">
              <w:rPr>
                <w:rFonts w:cs="Arial"/>
                <w:sz w:val="16"/>
                <w:szCs w:val="16"/>
              </w:rPr>
              <w:tab/>
            </w:r>
          </w:sdtContent>
        </w:sdt>
      </w:sdtContent>
    </w:sdt>
  </w:p>
  <w:p w14:paraId="18CE1A56" w14:textId="77777777" w:rsidR="00A27DB4" w:rsidRPr="00957E8B" w:rsidRDefault="00A27DB4" w:rsidP="009513BE">
    <w:pPr>
      <w:pStyle w:val="Fuzeile"/>
      <w:rPr>
        <w:rFonts w:asciiTheme="majorHAnsi" w:hAnsiTheme="majorHAnsi" w:cstheme="majorHAnsi"/>
        <w:sz w:val="16"/>
        <w:szCs w:val="16"/>
      </w:rPr>
    </w:pPr>
  </w:p>
  <w:p w14:paraId="35D51AB4" w14:textId="77777777" w:rsidR="00A27DB4" w:rsidRDefault="00A27D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889D" w14:textId="77777777" w:rsidR="00A27DB4" w:rsidRPr="006044B7" w:rsidRDefault="00A27DB4" w:rsidP="00F71C7D">
    <w:pPr>
      <w:pStyle w:val="Fuzeile"/>
      <w:rPr>
        <w:rFonts w:ascii="Arial" w:hAnsi="Arial" w:cs="Arial"/>
        <w:sz w:val="16"/>
        <w:szCs w:val="16"/>
      </w:rPr>
    </w:pPr>
    <w:r>
      <w:rPr>
        <w:rFonts w:ascii="Arial" w:hAnsi="Arial" w:cs="Arial"/>
        <w:sz w:val="16"/>
        <w:szCs w:val="16"/>
      </w:rPr>
      <w:t>Bewerbungsbedingungen</w:t>
    </w:r>
  </w:p>
  <w:p w14:paraId="1DADF7C8" w14:textId="021EBD2B" w:rsidR="00A27DB4" w:rsidRPr="006044B7" w:rsidRDefault="00A27DB4" w:rsidP="00F71C7D">
    <w:pPr>
      <w:pStyle w:val="Fuzeile"/>
      <w:rPr>
        <w:rFonts w:ascii="Arial" w:hAnsi="Arial" w:cs="Arial"/>
        <w:sz w:val="16"/>
        <w:szCs w:val="16"/>
      </w:rPr>
    </w:pPr>
    <w:r w:rsidRPr="006044B7">
      <w:rPr>
        <w:rFonts w:ascii="Arial" w:hAnsi="Arial" w:cs="Arial"/>
        <w:sz w:val="16"/>
        <w:szCs w:val="16"/>
      </w:rPr>
      <w:t>Vergabe-Nummer: 2020-06-IT-E28</w:t>
    </w:r>
    <w:r w:rsidRPr="006044B7">
      <w:rPr>
        <w:rFonts w:ascii="Arial" w:hAnsi="Arial" w:cs="Arial"/>
        <w:sz w:val="16"/>
        <w:szCs w:val="16"/>
      </w:rPr>
      <w:br/>
    </w:r>
    <w:r w:rsidRPr="006044B7">
      <w:rPr>
        <w:bCs/>
        <w:szCs w:val="24"/>
      </w:rPr>
      <w:t>©Universitätsklinikum Leipzig</w:t>
    </w:r>
    <w:r w:rsidRPr="006044B7">
      <w:rPr>
        <w:bCs/>
        <w:sz w:val="16"/>
        <w:szCs w:val="24"/>
      </w:rPr>
      <w:t xml:space="preserve"> </w:t>
    </w:r>
    <w:r w:rsidRPr="006044B7">
      <w:rPr>
        <w:bCs/>
        <w:szCs w:val="24"/>
      </w:rPr>
      <w:t>AöR</w:t>
    </w:r>
    <w:r w:rsidRPr="006044B7">
      <w:rPr>
        <w:bCs/>
        <w:szCs w:val="24"/>
      </w:rPr>
      <w:tab/>
    </w:r>
    <w:r w:rsidRPr="006044B7">
      <w:rPr>
        <w:rFonts w:ascii="Arial" w:hAnsi="Arial" w:cs="Arial"/>
        <w:sz w:val="16"/>
        <w:szCs w:val="16"/>
      </w:rPr>
      <w:tab/>
    </w:r>
    <w:sdt>
      <w:sdtPr>
        <w:rPr>
          <w:rFonts w:ascii="Arial" w:hAnsi="Arial" w:cs="Arial"/>
          <w:sz w:val="16"/>
          <w:szCs w:val="16"/>
        </w:rPr>
        <w:id w:val="282623653"/>
        <w:docPartObj>
          <w:docPartGallery w:val="Page Numbers (Bottom of Page)"/>
          <w:docPartUnique/>
        </w:docPartObj>
      </w:sdtPr>
      <w:sdtEndPr/>
      <w:sdtContent>
        <w:sdt>
          <w:sdtPr>
            <w:rPr>
              <w:rFonts w:ascii="Arial" w:hAnsi="Arial" w:cs="Arial"/>
              <w:sz w:val="16"/>
              <w:szCs w:val="16"/>
            </w:rPr>
            <w:id w:val="826710093"/>
            <w:docPartObj>
              <w:docPartGallery w:val="Page Numbers (Top of Page)"/>
              <w:docPartUnique/>
            </w:docPartObj>
          </w:sdtPr>
          <w:sdtEndPr/>
          <w:sdtContent>
            <w:r w:rsidRPr="006044B7">
              <w:rPr>
                <w:rFonts w:ascii="Arial" w:hAnsi="Arial" w:cs="Arial"/>
                <w:sz w:val="16"/>
                <w:szCs w:val="16"/>
              </w:rPr>
              <w:t xml:space="preserve">Seite </w:t>
            </w:r>
            <w:r w:rsidRPr="006044B7">
              <w:rPr>
                <w:rFonts w:ascii="Arial" w:hAnsi="Arial" w:cs="Arial"/>
                <w:bCs/>
                <w:sz w:val="16"/>
                <w:szCs w:val="16"/>
              </w:rPr>
              <w:fldChar w:fldCharType="begin"/>
            </w:r>
            <w:r w:rsidRPr="006044B7">
              <w:rPr>
                <w:rFonts w:ascii="Arial" w:hAnsi="Arial" w:cs="Arial"/>
                <w:bCs/>
                <w:sz w:val="16"/>
                <w:szCs w:val="16"/>
              </w:rPr>
              <w:instrText>PAGE</w:instrText>
            </w:r>
            <w:r w:rsidRPr="006044B7">
              <w:rPr>
                <w:rFonts w:ascii="Arial" w:hAnsi="Arial" w:cs="Arial"/>
                <w:bCs/>
                <w:sz w:val="16"/>
                <w:szCs w:val="16"/>
              </w:rPr>
              <w:fldChar w:fldCharType="separate"/>
            </w:r>
            <w:r>
              <w:rPr>
                <w:rFonts w:ascii="Arial" w:hAnsi="Arial" w:cs="Arial"/>
                <w:bCs/>
                <w:noProof/>
                <w:sz w:val="16"/>
                <w:szCs w:val="16"/>
              </w:rPr>
              <w:t>1</w:t>
            </w:r>
            <w:r w:rsidRPr="006044B7">
              <w:rPr>
                <w:rFonts w:ascii="Arial" w:hAnsi="Arial" w:cs="Arial"/>
                <w:bCs/>
                <w:sz w:val="16"/>
                <w:szCs w:val="16"/>
              </w:rPr>
              <w:fldChar w:fldCharType="end"/>
            </w:r>
            <w:r w:rsidRPr="006044B7">
              <w:rPr>
                <w:rFonts w:ascii="Arial" w:hAnsi="Arial" w:cs="Arial"/>
                <w:sz w:val="16"/>
                <w:szCs w:val="16"/>
              </w:rPr>
              <w:t xml:space="preserve"> von </w:t>
            </w:r>
            <w:r w:rsidRPr="006044B7">
              <w:rPr>
                <w:rFonts w:ascii="Arial" w:hAnsi="Arial" w:cs="Arial"/>
                <w:bCs/>
                <w:sz w:val="16"/>
                <w:szCs w:val="16"/>
              </w:rPr>
              <w:fldChar w:fldCharType="begin"/>
            </w:r>
            <w:r w:rsidRPr="006044B7">
              <w:rPr>
                <w:rFonts w:ascii="Arial" w:hAnsi="Arial" w:cs="Arial"/>
                <w:bCs/>
                <w:sz w:val="16"/>
                <w:szCs w:val="16"/>
              </w:rPr>
              <w:instrText>NUMPAGES</w:instrText>
            </w:r>
            <w:r w:rsidRPr="006044B7">
              <w:rPr>
                <w:rFonts w:ascii="Arial" w:hAnsi="Arial" w:cs="Arial"/>
                <w:bCs/>
                <w:sz w:val="16"/>
                <w:szCs w:val="16"/>
              </w:rPr>
              <w:fldChar w:fldCharType="separate"/>
            </w:r>
            <w:r>
              <w:rPr>
                <w:rFonts w:ascii="Arial" w:hAnsi="Arial" w:cs="Arial"/>
                <w:bCs/>
                <w:noProof/>
                <w:sz w:val="16"/>
                <w:szCs w:val="16"/>
              </w:rPr>
              <w:t>10</w:t>
            </w:r>
            <w:r w:rsidRPr="006044B7">
              <w:rPr>
                <w:rFonts w:ascii="Arial" w:hAnsi="Arial" w:cs="Arial"/>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E330" w14:textId="77777777" w:rsidR="00A27DB4" w:rsidRDefault="00A27DB4">
      <w:r>
        <w:separator/>
      </w:r>
    </w:p>
  </w:footnote>
  <w:footnote w:type="continuationSeparator" w:id="0">
    <w:p w14:paraId="1F2DE679" w14:textId="77777777" w:rsidR="00A27DB4" w:rsidRDefault="00A27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A27DB4" w:rsidRPr="00CF1C29" w14:paraId="2E7FF333" w14:textId="77777777" w:rsidTr="00C262DF">
      <w:trPr>
        <w:trHeight w:val="537"/>
      </w:trPr>
      <w:tc>
        <w:tcPr>
          <w:tcW w:w="2520" w:type="dxa"/>
        </w:tcPr>
        <w:p w14:paraId="0A18E81E" w14:textId="77777777" w:rsidR="00A27DB4" w:rsidRPr="003167D1" w:rsidRDefault="00A27DB4" w:rsidP="00F71C7D">
          <w:pPr>
            <w:rPr>
              <w:rFonts w:asciiTheme="majorHAnsi" w:hAnsiTheme="majorHAnsi" w:cstheme="majorHAnsi"/>
              <w:sz w:val="14"/>
            </w:rPr>
          </w:pPr>
          <w:r w:rsidRPr="003167D1">
            <w:rPr>
              <w:rFonts w:asciiTheme="majorHAnsi" w:hAnsiTheme="majorHAnsi" w:cstheme="majorHAnsi"/>
              <w:sz w:val="14"/>
            </w:rPr>
            <w:t>Bereich 2- Abt. Materialwirtschaft</w:t>
          </w:r>
        </w:p>
        <w:p w14:paraId="788D6FA8" w14:textId="77777777" w:rsidR="00A27DB4" w:rsidRPr="00CF1C29" w:rsidRDefault="00A27DB4" w:rsidP="00F71C7D">
          <w:pPr>
            <w:rPr>
              <w:rFonts w:ascii="Futura Book" w:hAnsi="Futura Book" w:cs="Arial"/>
              <w:sz w:val="14"/>
            </w:rPr>
          </w:pPr>
          <w:r w:rsidRPr="003167D1">
            <w:rPr>
              <w:rFonts w:asciiTheme="majorHAnsi" w:hAnsiTheme="majorHAnsi" w:cstheme="majorHAnsi"/>
              <w:sz w:val="14"/>
            </w:rPr>
            <w:t>Liebigstraße 18, 04103 Leipzig</w:t>
          </w:r>
        </w:p>
      </w:tc>
      <w:tc>
        <w:tcPr>
          <w:tcW w:w="3420" w:type="dxa"/>
        </w:tcPr>
        <w:p w14:paraId="6501790A" w14:textId="2A7858A2" w:rsidR="00A27DB4" w:rsidRDefault="00A27DB4" w:rsidP="00F71C7D">
          <w:pPr>
            <w:rPr>
              <w:rFonts w:ascii="Futura Book" w:hAnsi="Futura Book" w:cs="Arial"/>
              <w:sz w:val="14"/>
            </w:rPr>
          </w:pPr>
        </w:p>
        <w:p w14:paraId="048D5BF6" w14:textId="0D5741A6" w:rsidR="00A27DB4" w:rsidRPr="00FA6DCC" w:rsidRDefault="00A27DB4" w:rsidP="00FA6DCC">
          <w:pPr>
            <w:jc w:val="center"/>
            <w:rPr>
              <w:rFonts w:ascii="Futura Book" w:hAnsi="Futura Book" w:cs="Arial"/>
              <w:sz w:val="14"/>
            </w:rPr>
          </w:pPr>
        </w:p>
      </w:tc>
      <w:tc>
        <w:tcPr>
          <w:tcW w:w="3200" w:type="dxa"/>
        </w:tcPr>
        <w:p w14:paraId="3E0DB25A" w14:textId="1288A798" w:rsidR="00A27DB4" w:rsidRPr="00CF1C29" w:rsidRDefault="00A27DB4" w:rsidP="00F71C7D">
          <w:pPr>
            <w:rPr>
              <w:rFonts w:ascii="Futura Book" w:hAnsi="Futura Book" w:cs="Arial"/>
              <w:sz w:val="14"/>
            </w:rPr>
          </w:pPr>
        </w:p>
      </w:tc>
    </w:tr>
  </w:tbl>
  <w:p w14:paraId="433E794D" w14:textId="157F1E17" w:rsidR="00A27DB4" w:rsidRDefault="00A27DB4" w:rsidP="005D14EA">
    <w:pPr>
      <w:pStyle w:val="Kopfzeile"/>
      <w:jc w:val="right"/>
    </w:pPr>
  </w:p>
  <w:p w14:paraId="6A00E958" w14:textId="77777777" w:rsidR="00A27DB4" w:rsidRDefault="00A27DB4" w:rsidP="005D14EA">
    <w:pPr>
      <w:pStyle w:val="Textkrper"/>
      <w:kinsoku w:val="0"/>
      <w:overflowPunct w:val="0"/>
      <w:rPr>
        <w:rFonts w:ascii="Times New Roman" w:hAnsi="Times New Roman"/>
        <w:sz w:val="20"/>
      </w:rPr>
    </w:pPr>
  </w:p>
  <w:p w14:paraId="5827F4F0" w14:textId="700CFF90" w:rsidR="00A27DB4" w:rsidRDefault="00A27DB4" w:rsidP="005D14EA">
    <w:pPr>
      <w:pStyle w:val="Kopfzeile"/>
      <w:jc w:val="right"/>
    </w:pPr>
  </w:p>
  <w:p w14:paraId="3DB51B58" w14:textId="77777777" w:rsidR="00A27DB4" w:rsidRDefault="00A27DB4" w:rsidP="005D14EA">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A27DB4" w:rsidRPr="00CF1C29" w14:paraId="0FC2874A" w14:textId="77777777" w:rsidTr="00747928">
      <w:trPr>
        <w:trHeight w:val="537"/>
      </w:trPr>
      <w:tc>
        <w:tcPr>
          <w:tcW w:w="2520" w:type="dxa"/>
        </w:tcPr>
        <w:p w14:paraId="5CD3831A" w14:textId="77777777" w:rsidR="00A27DB4" w:rsidRPr="00CF1C29" w:rsidRDefault="00A27DB4" w:rsidP="00CF1C29">
          <w:pPr>
            <w:rPr>
              <w:rFonts w:ascii="Futura Book" w:hAnsi="Futura Book" w:cs="Arial"/>
              <w:sz w:val="14"/>
            </w:rPr>
          </w:pPr>
          <w:r w:rsidRPr="00CF1C29">
            <w:rPr>
              <w:rFonts w:ascii="Futura Book" w:hAnsi="Futura Book" w:cs="Arial"/>
              <w:sz w:val="14"/>
            </w:rPr>
            <w:t>Bereich 2- Abt. Materialwirtschaft</w:t>
          </w:r>
        </w:p>
        <w:p w14:paraId="395957DC" w14:textId="77777777" w:rsidR="00A27DB4" w:rsidRPr="00CF1C29" w:rsidRDefault="00A27DB4" w:rsidP="00CF1C29">
          <w:pPr>
            <w:rPr>
              <w:rFonts w:ascii="Futura Book" w:hAnsi="Futura Book" w:cs="Arial"/>
              <w:sz w:val="14"/>
            </w:rPr>
          </w:pPr>
          <w:r w:rsidRPr="00CF1C29">
            <w:rPr>
              <w:rFonts w:ascii="Futura Book" w:hAnsi="Futura Book" w:cs="Arial"/>
              <w:sz w:val="14"/>
            </w:rPr>
            <w:t>Liebigstraße 18, 04103 Leipzig</w:t>
          </w:r>
        </w:p>
      </w:tc>
      <w:tc>
        <w:tcPr>
          <w:tcW w:w="3420" w:type="dxa"/>
        </w:tcPr>
        <w:p w14:paraId="338C5D7A" w14:textId="77777777" w:rsidR="00A27DB4" w:rsidRPr="00CF1C29" w:rsidRDefault="00A27DB4" w:rsidP="00CF1C29">
          <w:pPr>
            <w:rPr>
              <w:rFonts w:ascii="Futura Book" w:hAnsi="Futura Book" w:cs="Arial"/>
              <w:sz w:val="14"/>
            </w:rPr>
          </w:pPr>
        </w:p>
      </w:tc>
      <w:tc>
        <w:tcPr>
          <w:tcW w:w="3200" w:type="dxa"/>
        </w:tcPr>
        <w:p w14:paraId="2AEAE0E5" w14:textId="77777777" w:rsidR="00A27DB4" w:rsidRPr="00CF1C29" w:rsidRDefault="00A27DB4" w:rsidP="00CF1C29">
          <w:pPr>
            <w:rPr>
              <w:rFonts w:ascii="Futura Book" w:hAnsi="Futura Book" w:cs="Arial"/>
              <w:sz w:val="14"/>
            </w:rPr>
          </w:pPr>
          <w:r w:rsidRPr="00CF1C29">
            <w:rPr>
              <w:rFonts w:ascii="Futura Book" w:hAnsi="Futura Book" w:cs="Arial"/>
              <w:noProof/>
              <w:sz w:val="14"/>
            </w:rPr>
            <w:drawing>
              <wp:inline distT="0" distB="0" distL="0" distR="0" wp14:anchorId="32DE3828" wp14:editId="121D29EE">
                <wp:extent cx="1845945" cy="424815"/>
                <wp:effectExtent l="0" t="0" r="1905" b="0"/>
                <wp:docPr id="40"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34CCCA0C" w14:textId="77777777" w:rsidR="00A27DB4" w:rsidRPr="00CF1C29" w:rsidRDefault="00A27DB4" w:rsidP="00CF1C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E94"/>
    <w:multiLevelType w:val="hybridMultilevel"/>
    <w:tmpl w:val="624C65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0F42CB8"/>
    <w:multiLevelType w:val="hybridMultilevel"/>
    <w:tmpl w:val="7F405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641389"/>
    <w:multiLevelType w:val="hybridMultilevel"/>
    <w:tmpl w:val="54629CF2"/>
    <w:lvl w:ilvl="0" w:tplc="1CAC3AEC">
      <w:start w:val="2"/>
      <w:numFmt w:val="upperRoman"/>
      <w:lvlText w:val="%1."/>
      <w:lvlJc w:val="right"/>
      <w:pPr>
        <w:ind w:left="502"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05420D"/>
    <w:multiLevelType w:val="hybridMultilevel"/>
    <w:tmpl w:val="CCB60EBC"/>
    <w:lvl w:ilvl="0" w:tplc="FB905EA8">
      <w:start w:val="4"/>
      <w:numFmt w:val="bullet"/>
      <w:lvlText w:val="-"/>
      <w:lvlJc w:val="left"/>
      <w:pPr>
        <w:ind w:left="1065" w:hanging="360"/>
      </w:pPr>
      <w:rPr>
        <w:rFonts w:ascii="Arial" w:eastAsia="Calibr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09AC4E13"/>
    <w:multiLevelType w:val="hybridMultilevel"/>
    <w:tmpl w:val="BFFCA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2F25A6"/>
    <w:multiLevelType w:val="hybridMultilevel"/>
    <w:tmpl w:val="248A1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C204C2"/>
    <w:multiLevelType w:val="hybridMultilevel"/>
    <w:tmpl w:val="4C6E65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3A7AFC"/>
    <w:multiLevelType w:val="hybridMultilevel"/>
    <w:tmpl w:val="5490A038"/>
    <w:lvl w:ilvl="0" w:tplc="2AA6671E">
      <w:start w:val="1"/>
      <w:numFmt w:val="decimal"/>
      <w:pStyle w:val="Verzeichnis2"/>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8" w15:restartNumberingAfterBreak="0">
    <w:nsid w:val="182F0B6B"/>
    <w:multiLevelType w:val="multilevel"/>
    <w:tmpl w:val="8E165B9A"/>
    <w:lvl w:ilvl="0">
      <w:start w:val="1"/>
      <w:numFmt w:val="upperRoman"/>
      <w:lvlText w:val="%1"/>
      <w:lvlJc w:val="left"/>
      <w:pPr>
        <w:tabs>
          <w:tab w:val="num" w:pos="1134"/>
        </w:tabs>
        <w:ind w:left="1134" w:hanging="1134"/>
      </w:pPr>
      <w:rPr>
        <w:rFonts w:hint="default"/>
        <w:b/>
        <w:sz w:val="22"/>
        <w:szCs w:val="22"/>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ascii="Arial" w:hAnsi="Arial" w:cs="Arial" w:hint="default"/>
        <w:sz w:val="22"/>
        <w:szCs w:val="22"/>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1A6A7DE7"/>
    <w:multiLevelType w:val="hybridMultilevel"/>
    <w:tmpl w:val="B03213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8C2D2B"/>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1B1D69BE"/>
    <w:multiLevelType w:val="hybridMultilevel"/>
    <w:tmpl w:val="F8E6221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1FD733E4"/>
    <w:multiLevelType w:val="hybridMultilevel"/>
    <w:tmpl w:val="E4F086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26C48CA"/>
    <w:multiLevelType w:val="multilevel"/>
    <w:tmpl w:val="FCAE54FA"/>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24CB4258"/>
    <w:multiLevelType w:val="multilevel"/>
    <w:tmpl w:val="8D1C1038"/>
    <w:lvl w:ilvl="0">
      <w:start w:val="1"/>
      <w:numFmt w:val="upperRoman"/>
      <w:lvlText w:val="%1."/>
      <w:lvlJc w:val="left"/>
      <w:pPr>
        <w:tabs>
          <w:tab w:val="num" w:pos="862"/>
        </w:tabs>
        <w:ind w:left="862" w:hanging="720"/>
      </w:pPr>
      <w:rPr>
        <w:rFonts w:hint="default"/>
      </w:rPr>
    </w:lvl>
    <w:lvl w:ilvl="1">
      <w:start w:val="4"/>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27EB0B1F"/>
    <w:multiLevelType w:val="multilevel"/>
    <w:tmpl w:val="9440CF8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636CE7"/>
    <w:multiLevelType w:val="hybridMultilevel"/>
    <w:tmpl w:val="B14C2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A31356"/>
    <w:multiLevelType w:val="hybridMultilevel"/>
    <w:tmpl w:val="0E203922"/>
    <w:lvl w:ilvl="0" w:tplc="FF24B8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184441"/>
    <w:multiLevelType w:val="hybridMultilevel"/>
    <w:tmpl w:val="498CF212"/>
    <w:lvl w:ilvl="0" w:tplc="3B9080B4">
      <w:numFmt w:val="bullet"/>
      <w:lvlText w:val="•"/>
      <w:lvlJc w:val="left"/>
      <w:pPr>
        <w:ind w:left="720" w:hanging="360"/>
      </w:pPr>
      <w:rPr>
        <w:rFonts w:ascii="Futura Lt BT" w:eastAsia="Times New Roman" w:hAnsi="Futura Lt B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0E3AD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30312D"/>
    <w:multiLevelType w:val="multilevel"/>
    <w:tmpl w:val="21DEC72E"/>
    <w:lvl w:ilvl="0">
      <w:start w:val="3"/>
      <w:numFmt w:val="decimal"/>
      <w:lvlText w:val="%1."/>
      <w:lvlJc w:val="left"/>
      <w:pPr>
        <w:ind w:left="720" w:hanging="360"/>
      </w:pPr>
      <w:rPr>
        <w:rFonts w:hint="default"/>
      </w:rPr>
    </w:lvl>
    <w:lvl w:ilvl="1">
      <w:start w:val="3"/>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382B10BA"/>
    <w:multiLevelType w:val="hybridMultilevel"/>
    <w:tmpl w:val="BD5E4782"/>
    <w:lvl w:ilvl="0" w:tplc="30A0D8AC">
      <w:start w:val="1"/>
      <w:numFmt w:val="bullet"/>
      <w:pStyle w:val="AufzhlungPunkte"/>
      <w:lvlText w:val=""/>
      <w:lvlJc w:val="left"/>
      <w:pPr>
        <w:tabs>
          <w:tab w:val="num" w:pos="567"/>
        </w:tabs>
        <w:ind w:left="567" w:hanging="397"/>
      </w:pPr>
      <w:rPr>
        <w:rFonts w:ascii="Symbol" w:hAnsi="Symbol" w:hint="default"/>
      </w:rPr>
    </w:lvl>
    <w:lvl w:ilvl="1" w:tplc="CF1AC26A">
      <w:numFmt w:val="bullet"/>
      <w:lvlText w:val="-"/>
      <w:lvlJc w:val="left"/>
      <w:pPr>
        <w:ind w:left="1785" w:hanging="705"/>
      </w:pPr>
      <w:rPr>
        <w:rFonts w:ascii="Arial" w:eastAsia="Calibri" w:hAnsi="Arial" w:cs="Arial" w:hint="default"/>
      </w:rPr>
    </w:lvl>
    <w:lvl w:ilvl="2" w:tplc="05A623E4">
      <w:numFmt w:val="bullet"/>
      <w:lvlText w:val="•"/>
      <w:lvlJc w:val="left"/>
      <w:pPr>
        <w:ind w:left="2160" w:hanging="360"/>
      </w:pPr>
      <w:rPr>
        <w:rFonts w:ascii="Arial" w:eastAsia="Calibri" w:hAnsi="Arial" w:cs="Arial" w:hint="default"/>
      </w:rPr>
    </w:lvl>
    <w:lvl w:ilvl="3" w:tplc="45AAF4E2">
      <w:start w:val="1"/>
      <w:numFmt w:val="bullet"/>
      <w:lvlText w:val=""/>
      <w:lvlJc w:val="left"/>
      <w:pPr>
        <w:ind w:left="2880" w:hanging="360"/>
      </w:pPr>
      <w:rPr>
        <w:rFonts w:ascii="Symbol" w:hAnsi="Symbol" w:hint="default"/>
      </w:rPr>
    </w:lvl>
    <w:lvl w:ilvl="4" w:tplc="4C5268D6">
      <w:start w:val="1"/>
      <w:numFmt w:val="bullet"/>
      <w:lvlText w:val="o"/>
      <w:lvlJc w:val="left"/>
      <w:pPr>
        <w:ind w:left="3600" w:hanging="360"/>
      </w:pPr>
      <w:rPr>
        <w:rFonts w:ascii="Courier New" w:hAnsi="Courier New" w:cs="Courier New" w:hint="default"/>
      </w:rPr>
    </w:lvl>
    <w:lvl w:ilvl="5" w:tplc="5B8EF2DA">
      <w:start w:val="1"/>
      <w:numFmt w:val="bullet"/>
      <w:lvlText w:val=""/>
      <w:lvlJc w:val="left"/>
      <w:pPr>
        <w:ind w:left="4320" w:hanging="360"/>
      </w:pPr>
      <w:rPr>
        <w:rFonts w:ascii="Wingdings" w:hAnsi="Wingdings" w:hint="default"/>
      </w:rPr>
    </w:lvl>
    <w:lvl w:ilvl="6" w:tplc="1D4E9036">
      <w:start w:val="1"/>
      <w:numFmt w:val="bullet"/>
      <w:lvlText w:val=""/>
      <w:lvlJc w:val="left"/>
      <w:pPr>
        <w:ind w:left="5040" w:hanging="360"/>
      </w:pPr>
      <w:rPr>
        <w:rFonts w:ascii="Symbol" w:hAnsi="Symbol" w:hint="default"/>
      </w:rPr>
    </w:lvl>
    <w:lvl w:ilvl="7" w:tplc="FBF0F156">
      <w:start w:val="1"/>
      <w:numFmt w:val="bullet"/>
      <w:lvlText w:val="o"/>
      <w:lvlJc w:val="left"/>
      <w:pPr>
        <w:ind w:left="5760" w:hanging="360"/>
      </w:pPr>
      <w:rPr>
        <w:rFonts w:ascii="Courier New" w:hAnsi="Courier New" w:cs="Courier New" w:hint="default"/>
      </w:rPr>
    </w:lvl>
    <w:lvl w:ilvl="8" w:tplc="105271AE">
      <w:start w:val="1"/>
      <w:numFmt w:val="bullet"/>
      <w:lvlText w:val=""/>
      <w:lvlJc w:val="left"/>
      <w:pPr>
        <w:ind w:left="6480" w:hanging="360"/>
      </w:pPr>
      <w:rPr>
        <w:rFonts w:ascii="Wingdings" w:hAnsi="Wingdings" w:hint="default"/>
      </w:rPr>
    </w:lvl>
  </w:abstractNum>
  <w:abstractNum w:abstractNumId="22" w15:restartNumberingAfterBreak="0">
    <w:nsid w:val="38681B3A"/>
    <w:multiLevelType w:val="hybridMultilevel"/>
    <w:tmpl w:val="C3681AFC"/>
    <w:lvl w:ilvl="0" w:tplc="3B9080B4">
      <w:numFmt w:val="bullet"/>
      <w:lvlText w:val="•"/>
      <w:lvlJc w:val="left"/>
      <w:pPr>
        <w:ind w:left="720" w:hanging="360"/>
      </w:pPr>
      <w:rPr>
        <w:rFonts w:ascii="Futura Lt BT" w:eastAsia="Times New Roman" w:hAnsi="Futura Lt B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97910B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8B3D9A"/>
    <w:multiLevelType w:val="hybridMultilevel"/>
    <w:tmpl w:val="2F94BAF0"/>
    <w:lvl w:ilvl="0" w:tplc="DCC4CDC8">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5" w15:restartNumberingAfterBreak="0">
    <w:nsid w:val="3B322750"/>
    <w:multiLevelType w:val="multilevel"/>
    <w:tmpl w:val="DEC0F60E"/>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710043"/>
    <w:multiLevelType w:val="hybridMultilevel"/>
    <w:tmpl w:val="1DAA6BD0"/>
    <w:lvl w:ilvl="0" w:tplc="F656F526">
      <w:start w:val="1"/>
      <w:numFmt w:val="bullet"/>
      <w:lvlText w:val="-"/>
      <w:lvlJc w:val="left"/>
      <w:pPr>
        <w:ind w:left="1428" w:hanging="360"/>
      </w:pPr>
      <w:rPr>
        <w:rFonts w:ascii="Arial" w:eastAsia="Maiandra GD" w:hAnsi="Arial" w:cs="Aria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27" w15:restartNumberingAfterBreak="0">
    <w:nsid w:val="50E22414"/>
    <w:multiLevelType w:val="multilevel"/>
    <w:tmpl w:val="2DE2A9DA"/>
    <w:lvl w:ilvl="0">
      <w:start w:val="5"/>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50E2334A"/>
    <w:multiLevelType w:val="hybridMultilevel"/>
    <w:tmpl w:val="546E6564"/>
    <w:lvl w:ilvl="0" w:tplc="0ADC0D88">
      <w:start w:val="2"/>
      <w:numFmt w:val="bullet"/>
      <w:lvlText w:val="-"/>
      <w:lvlJc w:val="left"/>
      <w:pPr>
        <w:ind w:left="1068" w:hanging="360"/>
      </w:pPr>
      <w:rPr>
        <w:rFonts w:ascii="Arial" w:eastAsia="Times New Roman" w:hAnsi="Arial" w:cs="Arial" w:hint="default"/>
      </w:rPr>
    </w:lvl>
    <w:lvl w:ilvl="1" w:tplc="F656F526">
      <w:start w:val="1"/>
      <w:numFmt w:val="bullet"/>
      <w:lvlText w:val="-"/>
      <w:lvlJc w:val="left"/>
      <w:pPr>
        <w:ind w:left="1788" w:hanging="360"/>
      </w:pPr>
      <w:rPr>
        <w:rFonts w:ascii="Arial" w:eastAsia="Maiandra GD" w:hAnsi="Arial" w:cs="Arial"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9" w15:restartNumberingAfterBreak="0">
    <w:nsid w:val="50EF1C26"/>
    <w:multiLevelType w:val="hybridMultilevel"/>
    <w:tmpl w:val="67BE5DD2"/>
    <w:lvl w:ilvl="0" w:tplc="7A801C1A">
      <w:start w:val="1"/>
      <w:numFmt w:val="decimal"/>
      <w:lvlText w:val="%1."/>
      <w:lvlJc w:val="left"/>
      <w:pPr>
        <w:ind w:left="1770" w:hanging="360"/>
      </w:pPr>
      <w:rPr>
        <w:rFonts w:hint="default"/>
      </w:rPr>
    </w:lvl>
    <w:lvl w:ilvl="1" w:tplc="04070019" w:tentative="1">
      <w:start w:val="1"/>
      <w:numFmt w:val="lowerLetter"/>
      <w:lvlText w:val="%2."/>
      <w:lvlJc w:val="left"/>
      <w:pPr>
        <w:ind w:left="2490" w:hanging="360"/>
      </w:pPr>
    </w:lvl>
    <w:lvl w:ilvl="2" w:tplc="0407001B" w:tentative="1">
      <w:start w:val="1"/>
      <w:numFmt w:val="lowerRoman"/>
      <w:lvlText w:val="%3."/>
      <w:lvlJc w:val="right"/>
      <w:pPr>
        <w:ind w:left="3210" w:hanging="180"/>
      </w:pPr>
    </w:lvl>
    <w:lvl w:ilvl="3" w:tplc="0407000F" w:tentative="1">
      <w:start w:val="1"/>
      <w:numFmt w:val="decimal"/>
      <w:lvlText w:val="%4."/>
      <w:lvlJc w:val="left"/>
      <w:pPr>
        <w:ind w:left="3930" w:hanging="360"/>
      </w:pPr>
    </w:lvl>
    <w:lvl w:ilvl="4" w:tplc="04070019" w:tentative="1">
      <w:start w:val="1"/>
      <w:numFmt w:val="lowerLetter"/>
      <w:lvlText w:val="%5."/>
      <w:lvlJc w:val="left"/>
      <w:pPr>
        <w:ind w:left="4650" w:hanging="360"/>
      </w:pPr>
    </w:lvl>
    <w:lvl w:ilvl="5" w:tplc="0407001B" w:tentative="1">
      <w:start w:val="1"/>
      <w:numFmt w:val="lowerRoman"/>
      <w:lvlText w:val="%6."/>
      <w:lvlJc w:val="right"/>
      <w:pPr>
        <w:ind w:left="5370" w:hanging="180"/>
      </w:pPr>
    </w:lvl>
    <w:lvl w:ilvl="6" w:tplc="0407000F" w:tentative="1">
      <w:start w:val="1"/>
      <w:numFmt w:val="decimal"/>
      <w:lvlText w:val="%7."/>
      <w:lvlJc w:val="left"/>
      <w:pPr>
        <w:ind w:left="6090" w:hanging="360"/>
      </w:pPr>
    </w:lvl>
    <w:lvl w:ilvl="7" w:tplc="04070019" w:tentative="1">
      <w:start w:val="1"/>
      <w:numFmt w:val="lowerLetter"/>
      <w:lvlText w:val="%8."/>
      <w:lvlJc w:val="left"/>
      <w:pPr>
        <w:ind w:left="6810" w:hanging="360"/>
      </w:pPr>
    </w:lvl>
    <w:lvl w:ilvl="8" w:tplc="0407001B" w:tentative="1">
      <w:start w:val="1"/>
      <w:numFmt w:val="lowerRoman"/>
      <w:lvlText w:val="%9."/>
      <w:lvlJc w:val="right"/>
      <w:pPr>
        <w:ind w:left="7530" w:hanging="180"/>
      </w:pPr>
    </w:lvl>
  </w:abstractNum>
  <w:abstractNum w:abstractNumId="30" w15:restartNumberingAfterBreak="0">
    <w:nsid w:val="541D26AC"/>
    <w:multiLevelType w:val="multilevel"/>
    <w:tmpl w:val="040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29485A"/>
    <w:multiLevelType w:val="hybridMultilevel"/>
    <w:tmpl w:val="A056AD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9A02AA2"/>
    <w:multiLevelType w:val="multilevel"/>
    <w:tmpl w:val="7E60AAA8"/>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AA469E"/>
    <w:multiLevelType w:val="hybridMultilevel"/>
    <w:tmpl w:val="CEECD5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DC757D9"/>
    <w:multiLevelType w:val="hybridMultilevel"/>
    <w:tmpl w:val="DE4EE53E"/>
    <w:lvl w:ilvl="0" w:tplc="878A27BC">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ECD37BB"/>
    <w:multiLevelType w:val="multilevel"/>
    <w:tmpl w:val="05AE532A"/>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F22322"/>
    <w:multiLevelType w:val="hybridMultilevel"/>
    <w:tmpl w:val="1E02BA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0915AA3"/>
    <w:multiLevelType w:val="hybridMultilevel"/>
    <w:tmpl w:val="4704BD68"/>
    <w:lvl w:ilvl="0" w:tplc="F656F526">
      <w:start w:val="1"/>
      <w:numFmt w:val="bullet"/>
      <w:lvlText w:val="-"/>
      <w:lvlJc w:val="left"/>
      <w:pPr>
        <w:ind w:left="21990" w:hanging="360"/>
      </w:pPr>
      <w:rPr>
        <w:rFonts w:ascii="Arial" w:eastAsia="Maiandra GD" w:hAnsi="Arial" w:cs="Arial" w:hint="default"/>
      </w:rPr>
    </w:lvl>
    <w:lvl w:ilvl="1" w:tplc="04070003">
      <w:start w:val="1"/>
      <w:numFmt w:val="bullet"/>
      <w:lvlText w:val="o"/>
      <w:lvlJc w:val="left"/>
      <w:pPr>
        <w:ind w:left="22710" w:hanging="360"/>
      </w:pPr>
      <w:rPr>
        <w:rFonts w:ascii="Courier New" w:hAnsi="Courier New" w:cs="Courier New" w:hint="default"/>
      </w:rPr>
    </w:lvl>
    <w:lvl w:ilvl="2" w:tplc="04070005">
      <w:start w:val="1"/>
      <w:numFmt w:val="bullet"/>
      <w:lvlText w:val=""/>
      <w:lvlJc w:val="left"/>
      <w:pPr>
        <w:ind w:left="23430" w:hanging="360"/>
      </w:pPr>
      <w:rPr>
        <w:rFonts w:ascii="Wingdings" w:hAnsi="Wingdings" w:hint="default"/>
      </w:rPr>
    </w:lvl>
    <w:lvl w:ilvl="3" w:tplc="04070001" w:tentative="1">
      <w:start w:val="1"/>
      <w:numFmt w:val="bullet"/>
      <w:lvlText w:val=""/>
      <w:lvlJc w:val="left"/>
      <w:pPr>
        <w:ind w:left="24150" w:hanging="360"/>
      </w:pPr>
      <w:rPr>
        <w:rFonts w:ascii="Symbol" w:hAnsi="Symbol" w:hint="default"/>
      </w:rPr>
    </w:lvl>
    <w:lvl w:ilvl="4" w:tplc="04070003" w:tentative="1">
      <w:start w:val="1"/>
      <w:numFmt w:val="bullet"/>
      <w:lvlText w:val="o"/>
      <w:lvlJc w:val="left"/>
      <w:pPr>
        <w:ind w:left="24870" w:hanging="360"/>
      </w:pPr>
      <w:rPr>
        <w:rFonts w:ascii="Courier New" w:hAnsi="Courier New" w:cs="Courier New" w:hint="default"/>
      </w:rPr>
    </w:lvl>
    <w:lvl w:ilvl="5" w:tplc="04070005" w:tentative="1">
      <w:start w:val="1"/>
      <w:numFmt w:val="bullet"/>
      <w:lvlText w:val=""/>
      <w:lvlJc w:val="left"/>
      <w:pPr>
        <w:ind w:left="25590" w:hanging="360"/>
      </w:pPr>
      <w:rPr>
        <w:rFonts w:ascii="Wingdings" w:hAnsi="Wingdings" w:hint="default"/>
      </w:rPr>
    </w:lvl>
    <w:lvl w:ilvl="6" w:tplc="04070001" w:tentative="1">
      <w:start w:val="1"/>
      <w:numFmt w:val="bullet"/>
      <w:lvlText w:val=""/>
      <w:lvlJc w:val="left"/>
      <w:pPr>
        <w:ind w:left="26310" w:hanging="360"/>
      </w:pPr>
      <w:rPr>
        <w:rFonts w:ascii="Symbol" w:hAnsi="Symbol" w:hint="default"/>
      </w:rPr>
    </w:lvl>
    <w:lvl w:ilvl="7" w:tplc="04070003" w:tentative="1">
      <w:start w:val="1"/>
      <w:numFmt w:val="bullet"/>
      <w:lvlText w:val="o"/>
      <w:lvlJc w:val="left"/>
      <w:pPr>
        <w:ind w:left="27030" w:hanging="360"/>
      </w:pPr>
      <w:rPr>
        <w:rFonts w:ascii="Courier New" w:hAnsi="Courier New" w:cs="Courier New" w:hint="default"/>
      </w:rPr>
    </w:lvl>
    <w:lvl w:ilvl="8" w:tplc="04070005" w:tentative="1">
      <w:start w:val="1"/>
      <w:numFmt w:val="bullet"/>
      <w:lvlText w:val=""/>
      <w:lvlJc w:val="left"/>
      <w:pPr>
        <w:ind w:left="27750" w:hanging="360"/>
      </w:pPr>
      <w:rPr>
        <w:rFonts w:ascii="Wingdings" w:hAnsi="Wingdings" w:hint="default"/>
      </w:rPr>
    </w:lvl>
  </w:abstractNum>
  <w:abstractNum w:abstractNumId="38" w15:restartNumberingAfterBreak="0">
    <w:nsid w:val="60FE4567"/>
    <w:multiLevelType w:val="hybridMultilevel"/>
    <w:tmpl w:val="82BC0A7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9" w15:restartNumberingAfterBreak="0">
    <w:nsid w:val="63F506EB"/>
    <w:multiLevelType w:val="hybridMultilevel"/>
    <w:tmpl w:val="24402C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45450A"/>
    <w:multiLevelType w:val="hybridMultilevel"/>
    <w:tmpl w:val="B40C9D0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7B444CB"/>
    <w:multiLevelType w:val="hybridMultilevel"/>
    <w:tmpl w:val="E0083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8B8337A"/>
    <w:multiLevelType w:val="hybridMultilevel"/>
    <w:tmpl w:val="70C26632"/>
    <w:lvl w:ilvl="0" w:tplc="EEF85612">
      <w:start w:val="4"/>
      <w:numFmt w:val="upperRoman"/>
      <w:lvlText w:val="%1."/>
      <w:lvlJc w:val="right"/>
      <w:pPr>
        <w:ind w:left="720" w:hanging="360"/>
      </w:pPr>
      <w:rPr>
        <w:rFonts w:hint="default"/>
        <w:b/>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B4625E7"/>
    <w:multiLevelType w:val="hybridMultilevel"/>
    <w:tmpl w:val="97760C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D400107"/>
    <w:multiLevelType w:val="hybridMultilevel"/>
    <w:tmpl w:val="70C26632"/>
    <w:lvl w:ilvl="0" w:tplc="EEF85612">
      <w:start w:val="4"/>
      <w:numFmt w:val="upperRoman"/>
      <w:lvlText w:val="%1."/>
      <w:lvlJc w:val="right"/>
      <w:pPr>
        <w:ind w:left="720" w:hanging="360"/>
      </w:pPr>
      <w:rPr>
        <w:rFonts w:hint="default"/>
        <w:b/>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E893F14"/>
    <w:multiLevelType w:val="hybridMultilevel"/>
    <w:tmpl w:val="3B5EF57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EA3312B"/>
    <w:multiLevelType w:val="hybridMultilevel"/>
    <w:tmpl w:val="1444B3EA"/>
    <w:lvl w:ilvl="0" w:tplc="04070001">
      <w:start w:val="1"/>
      <w:numFmt w:val="bullet"/>
      <w:lvlText w:val=""/>
      <w:lvlJc w:val="left"/>
      <w:pPr>
        <w:ind w:left="1492" w:hanging="360"/>
      </w:pPr>
      <w:rPr>
        <w:rFonts w:ascii="Symbol" w:hAnsi="Symbol" w:hint="default"/>
      </w:rPr>
    </w:lvl>
    <w:lvl w:ilvl="1" w:tplc="04070003" w:tentative="1">
      <w:start w:val="1"/>
      <w:numFmt w:val="bullet"/>
      <w:lvlText w:val="o"/>
      <w:lvlJc w:val="left"/>
      <w:pPr>
        <w:ind w:left="2212" w:hanging="360"/>
      </w:pPr>
      <w:rPr>
        <w:rFonts w:ascii="Courier New" w:hAnsi="Courier New" w:cs="Courier New" w:hint="default"/>
      </w:rPr>
    </w:lvl>
    <w:lvl w:ilvl="2" w:tplc="04070005" w:tentative="1">
      <w:start w:val="1"/>
      <w:numFmt w:val="bullet"/>
      <w:lvlText w:val=""/>
      <w:lvlJc w:val="left"/>
      <w:pPr>
        <w:ind w:left="2932" w:hanging="360"/>
      </w:pPr>
      <w:rPr>
        <w:rFonts w:ascii="Wingdings" w:hAnsi="Wingdings" w:hint="default"/>
      </w:rPr>
    </w:lvl>
    <w:lvl w:ilvl="3" w:tplc="04070001" w:tentative="1">
      <w:start w:val="1"/>
      <w:numFmt w:val="bullet"/>
      <w:lvlText w:val=""/>
      <w:lvlJc w:val="left"/>
      <w:pPr>
        <w:ind w:left="3652" w:hanging="360"/>
      </w:pPr>
      <w:rPr>
        <w:rFonts w:ascii="Symbol" w:hAnsi="Symbol" w:hint="default"/>
      </w:rPr>
    </w:lvl>
    <w:lvl w:ilvl="4" w:tplc="04070003" w:tentative="1">
      <w:start w:val="1"/>
      <w:numFmt w:val="bullet"/>
      <w:lvlText w:val="o"/>
      <w:lvlJc w:val="left"/>
      <w:pPr>
        <w:ind w:left="4372" w:hanging="360"/>
      </w:pPr>
      <w:rPr>
        <w:rFonts w:ascii="Courier New" w:hAnsi="Courier New" w:cs="Courier New" w:hint="default"/>
      </w:rPr>
    </w:lvl>
    <w:lvl w:ilvl="5" w:tplc="04070005" w:tentative="1">
      <w:start w:val="1"/>
      <w:numFmt w:val="bullet"/>
      <w:lvlText w:val=""/>
      <w:lvlJc w:val="left"/>
      <w:pPr>
        <w:ind w:left="5092" w:hanging="360"/>
      </w:pPr>
      <w:rPr>
        <w:rFonts w:ascii="Wingdings" w:hAnsi="Wingdings" w:hint="default"/>
      </w:rPr>
    </w:lvl>
    <w:lvl w:ilvl="6" w:tplc="04070001" w:tentative="1">
      <w:start w:val="1"/>
      <w:numFmt w:val="bullet"/>
      <w:lvlText w:val=""/>
      <w:lvlJc w:val="left"/>
      <w:pPr>
        <w:ind w:left="5812" w:hanging="360"/>
      </w:pPr>
      <w:rPr>
        <w:rFonts w:ascii="Symbol" w:hAnsi="Symbol" w:hint="default"/>
      </w:rPr>
    </w:lvl>
    <w:lvl w:ilvl="7" w:tplc="04070003" w:tentative="1">
      <w:start w:val="1"/>
      <w:numFmt w:val="bullet"/>
      <w:lvlText w:val="o"/>
      <w:lvlJc w:val="left"/>
      <w:pPr>
        <w:ind w:left="6532" w:hanging="360"/>
      </w:pPr>
      <w:rPr>
        <w:rFonts w:ascii="Courier New" w:hAnsi="Courier New" w:cs="Courier New" w:hint="default"/>
      </w:rPr>
    </w:lvl>
    <w:lvl w:ilvl="8" w:tplc="04070005" w:tentative="1">
      <w:start w:val="1"/>
      <w:numFmt w:val="bullet"/>
      <w:lvlText w:val=""/>
      <w:lvlJc w:val="left"/>
      <w:pPr>
        <w:ind w:left="7252" w:hanging="360"/>
      </w:pPr>
      <w:rPr>
        <w:rFonts w:ascii="Wingdings" w:hAnsi="Wingdings" w:hint="default"/>
      </w:rPr>
    </w:lvl>
  </w:abstractNum>
  <w:abstractNum w:abstractNumId="47" w15:restartNumberingAfterBreak="0">
    <w:nsid w:val="72284880"/>
    <w:multiLevelType w:val="hybridMultilevel"/>
    <w:tmpl w:val="55D2DFB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3E01914"/>
    <w:multiLevelType w:val="hybridMultilevel"/>
    <w:tmpl w:val="819E0802"/>
    <w:lvl w:ilvl="0" w:tplc="26481484">
      <w:start w:val="97"/>
      <w:numFmt w:val="bullet"/>
      <w:lvlText w:val="-"/>
      <w:lvlJc w:val="left"/>
      <w:pPr>
        <w:ind w:left="360" w:hanging="360"/>
      </w:pPr>
      <w:rPr>
        <w:rFonts w:ascii="Futura Lt BT" w:eastAsiaTheme="minorHAnsi" w:hAnsi="Futura Lt BT"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74C74DBB"/>
    <w:multiLevelType w:val="multilevel"/>
    <w:tmpl w:val="8DB4BF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75092160"/>
    <w:multiLevelType w:val="multilevel"/>
    <w:tmpl w:val="040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422360"/>
    <w:multiLevelType w:val="hybridMultilevel"/>
    <w:tmpl w:val="E56602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74D0D65"/>
    <w:multiLevelType w:val="multilevel"/>
    <w:tmpl w:val="73BEBCA6"/>
    <w:lvl w:ilvl="0">
      <w:start w:val="1"/>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8147764"/>
    <w:multiLevelType w:val="hybridMultilevel"/>
    <w:tmpl w:val="12C43B2C"/>
    <w:lvl w:ilvl="0" w:tplc="EF60FC26">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96A2491"/>
    <w:multiLevelType w:val="multilevel"/>
    <w:tmpl w:val="DDF0C51C"/>
    <w:lvl w:ilvl="0">
      <w:start w:val="1"/>
      <w:numFmt w:val="decimal"/>
      <w:lvlText w:val="%1."/>
      <w:lvlJc w:val="left"/>
      <w:pPr>
        <w:ind w:left="360" w:hanging="360"/>
      </w:pPr>
      <w:rPr>
        <w:rFonts w:asciiTheme="majorHAnsi" w:hAnsiTheme="majorHAnsi" w:cstheme="majorHAnsi"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9D83655"/>
    <w:multiLevelType w:val="multilevel"/>
    <w:tmpl w:val="5726CFBE"/>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15:restartNumberingAfterBreak="0">
    <w:nsid w:val="7CFA5C23"/>
    <w:multiLevelType w:val="multilevel"/>
    <w:tmpl w:val="EC68E6F0"/>
    <w:lvl w:ilvl="0">
      <w:start w:val="3"/>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CB1A1D"/>
    <w:multiLevelType w:val="hybridMultilevel"/>
    <w:tmpl w:val="40822C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E611E32"/>
    <w:multiLevelType w:val="hybridMultilevel"/>
    <w:tmpl w:val="D506FCAC"/>
    <w:lvl w:ilvl="0" w:tplc="F656F526">
      <w:start w:val="1"/>
      <w:numFmt w:val="bullet"/>
      <w:lvlText w:val="-"/>
      <w:lvlJc w:val="left"/>
      <w:pPr>
        <w:ind w:left="720" w:hanging="360"/>
      </w:pPr>
      <w:rPr>
        <w:rFonts w:ascii="Arial" w:eastAsia="Maiandra GD"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9987737">
    <w:abstractNumId w:val="14"/>
  </w:num>
  <w:num w:numId="2" w16cid:durableId="1121918787">
    <w:abstractNumId w:val="3"/>
  </w:num>
  <w:num w:numId="3" w16cid:durableId="1162772000">
    <w:abstractNumId w:val="26"/>
  </w:num>
  <w:num w:numId="4" w16cid:durableId="1361317844">
    <w:abstractNumId w:val="28"/>
  </w:num>
  <w:num w:numId="5" w16cid:durableId="181093310">
    <w:abstractNumId w:val="2"/>
  </w:num>
  <w:num w:numId="6" w16cid:durableId="1489400590">
    <w:abstractNumId w:val="37"/>
  </w:num>
  <w:num w:numId="7" w16cid:durableId="2021007844">
    <w:abstractNumId w:val="34"/>
  </w:num>
  <w:num w:numId="8" w16cid:durableId="1472599576">
    <w:abstractNumId w:val="13"/>
  </w:num>
  <w:num w:numId="9" w16cid:durableId="360715320">
    <w:abstractNumId w:val="15"/>
  </w:num>
  <w:num w:numId="10" w16cid:durableId="1069231800">
    <w:abstractNumId w:val="32"/>
  </w:num>
  <w:num w:numId="11" w16cid:durableId="334307455">
    <w:abstractNumId w:val="58"/>
  </w:num>
  <w:num w:numId="12" w16cid:durableId="1097364424">
    <w:abstractNumId w:val="40"/>
  </w:num>
  <w:num w:numId="13" w16cid:durableId="889222530">
    <w:abstractNumId w:val="30"/>
  </w:num>
  <w:num w:numId="14" w16cid:durableId="130247805">
    <w:abstractNumId w:val="53"/>
  </w:num>
  <w:num w:numId="15" w16cid:durableId="948009098">
    <w:abstractNumId w:val="7"/>
  </w:num>
  <w:num w:numId="16" w16cid:durableId="2095978492">
    <w:abstractNumId w:val="56"/>
  </w:num>
  <w:num w:numId="17" w16cid:durableId="467358321">
    <w:abstractNumId w:val="42"/>
  </w:num>
  <w:num w:numId="18" w16cid:durableId="731125411">
    <w:abstractNumId w:val="50"/>
  </w:num>
  <w:num w:numId="19" w16cid:durableId="1515996845">
    <w:abstractNumId w:val="19"/>
  </w:num>
  <w:num w:numId="20" w16cid:durableId="1603143802">
    <w:abstractNumId w:val="31"/>
  </w:num>
  <w:num w:numId="21" w16cid:durableId="1223172240">
    <w:abstractNumId w:val="47"/>
  </w:num>
  <w:num w:numId="22" w16cid:durableId="1238828143">
    <w:abstractNumId w:val="45"/>
  </w:num>
  <w:num w:numId="23" w16cid:durableId="31463369">
    <w:abstractNumId w:val="29"/>
  </w:num>
  <w:num w:numId="24" w16cid:durableId="7295396">
    <w:abstractNumId w:val="23"/>
  </w:num>
  <w:num w:numId="25" w16cid:durableId="1255671164">
    <w:abstractNumId w:val="8"/>
  </w:num>
  <w:num w:numId="26" w16cid:durableId="2119369017">
    <w:abstractNumId w:val="20"/>
  </w:num>
  <w:num w:numId="27" w16cid:durableId="938147928">
    <w:abstractNumId w:val="27"/>
  </w:num>
  <w:num w:numId="28" w16cid:durableId="602538003">
    <w:abstractNumId w:val="55"/>
  </w:num>
  <w:num w:numId="29" w16cid:durableId="1184972810">
    <w:abstractNumId w:val="25"/>
  </w:num>
  <w:num w:numId="30" w16cid:durableId="1872496599">
    <w:abstractNumId w:val="35"/>
  </w:num>
  <w:num w:numId="31" w16cid:durableId="1659654596">
    <w:abstractNumId w:val="38"/>
  </w:num>
  <w:num w:numId="32" w16cid:durableId="2096660211">
    <w:abstractNumId w:val="44"/>
  </w:num>
  <w:num w:numId="33" w16cid:durableId="87360528">
    <w:abstractNumId w:val="52"/>
  </w:num>
  <w:num w:numId="34" w16cid:durableId="436291244">
    <w:abstractNumId w:val="51"/>
  </w:num>
  <w:num w:numId="35" w16cid:durableId="1502037544">
    <w:abstractNumId w:val="36"/>
  </w:num>
  <w:num w:numId="36" w16cid:durableId="622619100">
    <w:abstractNumId w:val="39"/>
  </w:num>
  <w:num w:numId="37" w16cid:durableId="1344673597">
    <w:abstractNumId w:val="17"/>
  </w:num>
  <w:num w:numId="38" w16cid:durableId="1742022928">
    <w:abstractNumId w:val="54"/>
  </w:num>
  <w:num w:numId="39" w16cid:durableId="1916090004">
    <w:abstractNumId w:val="48"/>
  </w:num>
  <w:num w:numId="40" w16cid:durableId="993874190">
    <w:abstractNumId w:val="22"/>
  </w:num>
  <w:num w:numId="41" w16cid:durableId="606543914">
    <w:abstractNumId w:val="18"/>
  </w:num>
  <w:num w:numId="42" w16cid:durableId="1112438123">
    <w:abstractNumId w:val="12"/>
  </w:num>
  <w:num w:numId="43" w16cid:durableId="1396276979">
    <w:abstractNumId w:val="24"/>
  </w:num>
  <w:num w:numId="44" w16cid:durableId="1389182143">
    <w:abstractNumId w:val="5"/>
  </w:num>
  <w:num w:numId="45" w16cid:durableId="1915316712">
    <w:abstractNumId w:val="57"/>
  </w:num>
  <w:num w:numId="46" w16cid:durableId="1847478472">
    <w:abstractNumId w:val="16"/>
  </w:num>
  <w:num w:numId="47" w16cid:durableId="1540243833">
    <w:abstractNumId w:val="33"/>
  </w:num>
  <w:num w:numId="48" w16cid:durableId="2025594915">
    <w:abstractNumId w:val="46"/>
  </w:num>
  <w:num w:numId="49" w16cid:durableId="988704154">
    <w:abstractNumId w:val="0"/>
  </w:num>
  <w:num w:numId="50" w16cid:durableId="603730613">
    <w:abstractNumId w:val="4"/>
  </w:num>
  <w:num w:numId="51" w16cid:durableId="1672486965">
    <w:abstractNumId w:val="9"/>
  </w:num>
  <w:num w:numId="52" w16cid:durableId="281040587">
    <w:abstractNumId w:val="1"/>
  </w:num>
  <w:num w:numId="53" w16cid:durableId="1000233419">
    <w:abstractNumId w:val="21"/>
  </w:num>
  <w:num w:numId="54" w16cid:durableId="1848061452">
    <w:abstractNumId w:val="49"/>
  </w:num>
  <w:num w:numId="55" w16cid:durableId="805588848">
    <w:abstractNumId w:val="10"/>
  </w:num>
  <w:num w:numId="56" w16cid:durableId="1040783696">
    <w:abstractNumId w:val="43"/>
  </w:num>
  <w:num w:numId="57" w16cid:durableId="762645633">
    <w:abstractNumId w:val="22"/>
  </w:num>
  <w:num w:numId="58" w16cid:durableId="883635931">
    <w:abstractNumId w:val="11"/>
  </w:num>
  <w:num w:numId="59" w16cid:durableId="724139412">
    <w:abstractNumId w:val="41"/>
  </w:num>
  <w:num w:numId="60" w16cid:durableId="653220713">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7"/>
    <w:rsid w:val="00000026"/>
    <w:rsid w:val="00000865"/>
    <w:rsid w:val="0000088F"/>
    <w:rsid w:val="000009A5"/>
    <w:rsid w:val="000024F4"/>
    <w:rsid w:val="000047F4"/>
    <w:rsid w:val="00010672"/>
    <w:rsid w:val="000111FE"/>
    <w:rsid w:val="00012F22"/>
    <w:rsid w:val="00013FCC"/>
    <w:rsid w:val="00015001"/>
    <w:rsid w:val="000163BD"/>
    <w:rsid w:val="00023815"/>
    <w:rsid w:val="00024083"/>
    <w:rsid w:val="00025AA3"/>
    <w:rsid w:val="0002704E"/>
    <w:rsid w:val="000276CD"/>
    <w:rsid w:val="000306CA"/>
    <w:rsid w:val="000352C5"/>
    <w:rsid w:val="00036042"/>
    <w:rsid w:val="00041482"/>
    <w:rsid w:val="00041AF8"/>
    <w:rsid w:val="000424E2"/>
    <w:rsid w:val="00042B24"/>
    <w:rsid w:val="000432EB"/>
    <w:rsid w:val="00044C7D"/>
    <w:rsid w:val="00045214"/>
    <w:rsid w:val="00045A78"/>
    <w:rsid w:val="00045B47"/>
    <w:rsid w:val="0005017F"/>
    <w:rsid w:val="00053736"/>
    <w:rsid w:val="00054354"/>
    <w:rsid w:val="00055E6B"/>
    <w:rsid w:val="00056D7A"/>
    <w:rsid w:val="000578C5"/>
    <w:rsid w:val="00060BED"/>
    <w:rsid w:val="00061FD5"/>
    <w:rsid w:val="00062096"/>
    <w:rsid w:val="000621BC"/>
    <w:rsid w:val="0006335E"/>
    <w:rsid w:val="00065A0D"/>
    <w:rsid w:val="00065E16"/>
    <w:rsid w:val="000660A4"/>
    <w:rsid w:val="00070787"/>
    <w:rsid w:val="00072763"/>
    <w:rsid w:val="00074A24"/>
    <w:rsid w:val="0007611E"/>
    <w:rsid w:val="00081963"/>
    <w:rsid w:val="0008318E"/>
    <w:rsid w:val="00086339"/>
    <w:rsid w:val="00090CD8"/>
    <w:rsid w:val="00096E77"/>
    <w:rsid w:val="000A063F"/>
    <w:rsid w:val="000A32A0"/>
    <w:rsid w:val="000A36AE"/>
    <w:rsid w:val="000A50D2"/>
    <w:rsid w:val="000A5314"/>
    <w:rsid w:val="000A5FD7"/>
    <w:rsid w:val="000A6B44"/>
    <w:rsid w:val="000B39FA"/>
    <w:rsid w:val="000B3EB4"/>
    <w:rsid w:val="000B3F02"/>
    <w:rsid w:val="000B629E"/>
    <w:rsid w:val="000C2C24"/>
    <w:rsid w:val="000C7E4E"/>
    <w:rsid w:val="000D1DB4"/>
    <w:rsid w:val="000D2148"/>
    <w:rsid w:val="000E2294"/>
    <w:rsid w:val="000E48C7"/>
    <w:rsid w:val="000E69F6"/>
    <w:rsid w:val="000E73EB"/>
    <w:rsid w:val="000F0F4A"/>
    <w:rsid w:val="000F34ED"/>
    <w:rsid w:val="000F4C38"/>
    <w:rsid w:val="000F5B5E"/>
    <w:rsid w:val="00106C07"/>
    <w:rsid w:val="00110962"/>
    <w:rsid w:val="00112C78"/>
    <w:rsid w:val="00114520"/>
    <w:rsid w:val="00116036"/>
    <w:rsid w:val="0011607F"/>
    <w:rsid w:val="0011723D"/>
    <w:rsid w:val="00117EC0"/>
    <w:rsid w:val="00122298"/>
    <w:rsid w:val="00124D06"/>
    <w:rsid w:val="001258E5"/>
    <w:rsid w:val="00125A90"/>
    <w:rsid w:val="00125F82"/>
    <w:rsid w:val="00126D2E"/>
    <w:rsid w:val="00132803"/>
    <w:rsid w:val="00135641"/>
    <w:rsid w:val="0013600F"/>
    <w:rsid w:val="00140142"/>
    <w:rsid w:val="001421C8"/>
    <w:rsid w:val="001427B5"/>
    <w:rsid w:val="001449A5"/>
    <w:rsid w:val="001477E8"/>
    <w:rsid w:val="0015070D"/>
    <w:rsid w:val="00151C7B"/>
    <w:rsid w:val="00152F2D"/>
    <w:rsid w:val="00155A87"/>
    <w:rsid w:val="00156D8D"/>
    <w:rsid w:val="00157348"/>
    <w:rsid w:val="00160906"/>
    <w:rsid w:val="001615E4"/>
    <w:rsid w:val="00163CD7"/>
    <w:rsid w:val="00164C00"/>
    <w:rsid w:val="00167358"/>
    <w:rsid w:val="00170473"/>
    <w:rsid w:val="00170F89"/>
    <w:rsid w:val="001746ED"/>
    <w:rsid w:val="00177A74"/>
    <w:rsid w:val="00182079"/>
    <w:rsid w:val="0018509F"/>
    <w:rsid w:val="00187A7E"/>
    <w:rsid w:val="00191A6C"/>
    <w:rsid w:val="00191B1A"/>
    <w:rsid w:val="00194893"/>
    <w:rsid w:val="001954EA"/>
    <w:rsid w:val="001959C1"/>
    <w:rsid w:val="00196430"/>
    <w:rsid w:val="0019790D"/>
    <w:rsid w:val="001A0618"/>
    <w:rsid w:val="001A2568"/>
    <w:rsid w:val="001B160F"/>
    <w:rsid w:val="001B198B"/>
    <w:rsid w:val="001B27B2"/>
    <w:rsid w:val="001B3E10"/>
    <w:rsid w:val="001B7730"/>
    <w:rsid w:val="001B78BC"/>
    <w:rsid w:val="001B7F39"/>
    <w:rsid w:val="001C35C6"/>
    <w:rsid w:val="001C4847"/>
    <w:rsid w:val="001C61E5"/>
    <w:rsid w:val="001D15C4"/>
    <w:rsid w:val="001D1A0C"/>
    <w:rsid w:val="001D449C"/>
    <w:rsid w:val="001D4F4A"/>
    <w:rsid w:val="001D4FC8"/>
    <w:rsid w:val="001D655B"/>
    <w:rsid w:val="001D6E53"/>
    <w:rsid w:val="001E0454"/>
    <w:rsid w:val="001E1783"/>
    <w:rsid w:val="001E1B07"/>
    <w:rsid w:val="001E2463"/>
    <w:rsid w:val="001F3E9A"/>
    <w:rsid w:val="001F7223"/>
    <w:rsid w:val="00200546"/>
    <w:rsid w:val="0020135D"/>
    <w:rsid w:val="002046CE"/>
    <w:rsid w:val="00206463"/>
    <w:rsid w:val="002068BC"/>
    <w:rsid w:val="00211601"/>
    <w:rsid w:val="00213E20"/>
    <w:rsid w:val="00215FC0"/>
    <w:rsid w:val="002160E7"/>
    <w:rsid w:val="00223E76"/>
    <w:rsid w:val="00224653"/>
    <w:rsid w:val="00225994"/>
    <w:rsid w:val="00226DFD"/>
    <w:rsid w:val="00230EB5"/>
    <w:rsid w:val="00232258"/>
    <w:rsid w:val="00245AEB"/>
    <w:rsid w:val="00245FF3"/>
    <w:rsid w:val="002510E4"/>
    <w:rsid w:val="0025279A"/>
    <w:rsid w:val="00252821"/>
    <w:rsid w:val="00253A52"/>
    <w:rsid w:val="00254B8D"/>
    <w:rsid w:val="00257828"/>
    <w:rsid w:val="002609AC"/>
    <w:rsid w:val="0026115B"/>
    <w:rsid w:val="0026396F"/>
    <w:rsid w:val="00264943"/>
    <w:rsid w:val="002672B1"/>
    <w:rsid w:val="002677D4"/>
    <w:rsid w:val="002706B3"/>
    <w:rsid w:val="002729C0"/>
    <w:rsid w:val="00273105"/>
    <w:rsid w:val="002757B7"/>
    <w:rsid w:val="00275B8C"/>
    <w:rsid w:val="00281115"/>
    <w:rsid w:val="002870E6"/>
    <w:rsid w:val="00287554"/>
    <w:rsid w:val="00287EE3"/>
    <w:rsid w:val="002934B1"/>
    <w:rsid w:val="00295CF3"/>
    <w:rsid w:val="00297872"/>
    <w:rsid w:val="002A04FB"/>
    <w:rsid w:val="002A111B"/>
    <w:rsid w:val="002A2153"/>
    <w:rsid w:val="002A2CD3"/>
    <w:rsid w:val="002A523F"/>
    <w:rsid w:val="002A6AC8"/>
    <w:rsid w:val="002A6CD6"/>
    <w:rsid w:val="002B1CA7"/>
    <w:rsid w:val="002B2F44"/>
    <w:rsid w:val="002B50E9"/>
    <w:rsid w:val="002B6BEF"/>
    <w:rsid w:val="002C3E02"/>
    <w:rsid w:val="002C49F9"/>
    <w:rsid w:val="002C4BD8"/>
    <w:rsid w:val="002C5C52"/>
    <w:rsid w:val="002D1D96"/>
    <w:rsid w:val="002D20B0"/>
    <w:rsid w:val="002D36BD"/>
    <w:rsid w:val="002D5E14"/>
    <w:rsid w:val="002D6C43"/>
    <w:rsid w:val="002D7E6D"/>
    <w:rsid w:val="002E0093"/>
    <w:rsid w:val="002E05CC"/>
    <w:rsid w:val="002E48C0"/>
    <w:rsid w:val="002E64F5"/>
    <w:rsid w:val="002E7B90"/>
    <w:rsid w:val="002F0197"/>
    <w:rsid w:val="002F035F"/>
    <w:rsid w:val="002F1F9B"/>
    <w:rsid w:val="002F28D8"/>
    <w:rsid w:val="002F3391"/>
    <w:rsid w:val="002F35F8"/>
    <w:rsid w:val="002F38EC"/>
    <w:rsid w:val="003028D5"/>
    <w:rsid w:val="0030370F"/>
    <w:rsid w:val="00305EEC"/>
    <w:rsid w:val="00310196"/>
    <w:rsid w:val="00310488"/>
    <w:rsid w:val="003119A1"/>
    <w:rsid w:val="00311BBA"/>
    <w:rsid w:val="003129D6"/>
    <w:rsid w:val="003167D1"/>
    <w:rsid w:val="00317AF4"/>
    <w:rsid w:val="00322FCA"/>
    <w:rsid w:val="0032369C"/>
    <w:rsid w:val="00323AD7"/>
    <w:rsid w:val="00326022"/>
    <w:rsid w:val="003324B5"/>
    <w:rsid w:val="00333599"/>
    <w:rsid w:val="00333FB6"/>
    <w:rsid w:val="003344F9"/>
    <w:rsid w:val="00337016"/>
    <w:rsid w:val="00341B83"/>
    <w:rsid w:val="00343A25"/>
    <w:rsid w:val="00343B1B"/>
    <w:rsid w:val="0034618D"/>
    <w:rsid w:val="00350385"/>
    <w:rsid w:val="00350618"/>
    <w:rsid w:val="0035113B"/>
    <w:rsid w:val="003521C3"/>
    <w:rsid w:val="00353376"/>
    <w:rsid w:val="003538B8"/>
    <w:rsid w:val="00355423"/>
    <w:rsid w:val="00355506"/>
    <w:rsid w:val="00360386"/>
    <w:rsid w:val="0036199A"/>
    <w:rsid w:val="003656D9"/>
    <w:rsid w:val="00366484"/>
    <w:rsid w:val="0036793B"/>
    <w:rsid w:val="00370D30"/>
    <w:rsid w:val="003717A8"/>
    <w:rsid w:val="0037365F"/>
    <w:rsid w:val="00373AEE"/>
    <w:rsid w:val="00374318"/>
    <w:rsid w:val="003750C3"/>
    <w:rsid w:val="00375988"/>
    <w:rsid w:val="00376E59"/>
    <w:rsid w:val="00377FDF"/>
    <w:rsid w:val="00380DDA"/>
    <w:rsid w:val="00384C9A"/>
    <w:rsid w:val="003858F2"/>
    <w:rsid w:val="00386220"/>
    <w:rsid w:val="00387E5F"/>
    <w:rsid w:val="003903EB"/>
    <w:rsid w:val="003903EE"/>
    <w:rsid w:val="00390405"/>
    <w:rsid w:val="00391CD8"/>
    <w:rsid w:val="00396BDC"/>
    <w:rsid w:val="00396EB2"/>
    <w:rsid w:val="003A035A"/>
    <w:rsid w:val="003A0ADA"/>
    <w:rsid w:val="003A0EF9"/>
    <w:rsid w:val="003A1138"/>
    <w:rsid w:val="003A3D47"/>
    <w:rsid w:val="003A5911"/>
    <w:rsid w:val="003A5D56"/>
    <w:rsid w:val="003A6364"/>
    <w:rsid w:val="003A64DD"/>
    <w:rsid w:val="003A7CFD"/>
    <w:rsid w:val="003B0D3C"/>
    <w:rsid w:val="003B1AC2"/>
    <w:rsid w:val="003B2C60"/>
    <w:rsid w:val="003B4268"/>
    <w:rsid w:val="003B5F11"/>
    <w:rsid w:val="003B6154"/>
    <w:rsid w:val="003C028F"/>
    <w:rsid w:val="003C3676"/>
    <w:rsid w:val="003C45CD"/>
    <w:rsid w:val="003C4FA6"/>
    <w:rsid w:val="003C6F19"/>
    <w:rsid w:val="003D13F2"/>
    <w:rsid w:val="003D145E"/>
    <w:rsid w:val="003D4646"/>
    <w:rsid w:val="003D5B6D"/>
    <w:rsid w:val="003D7258"/>
    <w:rsid w:val="003E0D81"/>
    <w:rsid w:val="003E65A8"/>
    <w:rsid w:val="003E6DAC"/>
    <w:rsid w:val="003F1980"/>
    <w:rsid w:val="003F3135"/>
    <w:rsid w:val="003F3370"/>
    <w:rsid w:val="003F48DD"/>
    <w:rsid w:val="003F5FA8"/>
    <w:rsid w:val="00400080"/>
    <w:rsid w:val="00400224"/>
    <w:rsid w:val="00400D05"/>
    <w:rsid w:val="004019D2"/>
    <w:rsid w:val="00402752"/>
    <w:rsid w:val="00403713"/>
    <w:rsid w:val="00403D83"/>
    <w:rsid w:val="004051F8"/>
    <w:rsid w:val="004055B8"/>
    <w:rsid w:val="004060CD"/>
    <w:rsid w:val="0040741C"/>
    <w:rsid w:val="00407C0F"/>
    <w:rsid w:val="00410EC8"/>
    <w:rsid w:val="0041153C"/>
    <w:rsid w:val="00412C8D"/>
    <w:rsid w:val="00414DAB"/>
    <w:rsid w:val="00415060"/>
    <w:rsid w:val="004160F6"/>
    <w:rsid w:val="00420221"/>
    <w:rsid w:val="00422901"/>
    <w:rsid w:val="00424EE2"/>
    <w:rsid w:val="004268F9"/>
    <w:rsid w:val="004311D3"/>
    <w:rsid w:val="00432F7A"/>
    <w:rsid w:val="0043449C"/>
    <w:rsid w:val="0043552E"/>
    <w:rsid w:val="00437CC8"/>
    <w:rsid w:val="00443EF0"/>
    <w:rsid w:val="00447CA5"/>
    <w:rsid w:val="004514D3"/>
    <w:rsid w:val="00455B6D"/>
    <w:rsid w:val="004627C3"/>
    <w:rsid w:val="00464C2F"/>
    <w:rsid w:val="00470815"/>
    <w:rsid w:val="00470DAA"/>
    <w:rsid w:val="004723FB"/>
    <w:rsid w:val="00472DFA"/>
    <w:rsid w:val="004733C8"/>
    <w:rsid w:val="00476D28"/>
    <w:rsid w:val="004806F8"/>
    <w:rsid w:val="004811CC"/>
    <w:rsid w:val="00481FFC"/>
    <w:rsid w:val="00486D8C"/>
    <w:rsid w:val="004928B2"/>
    <w:rsid w:val="00493A6C"/>
    <w:rsid w:val="00495AF0"/>
    <w:rsid w:val="004A1EB7"/>
    <w:rsid w:val="004A2A06"/>
    <w:rsid w:val="004A66B1"/>
    <w:rsid w:val="004A6BC3"/>
    <w:rsid w:val="004B16B8"/>
    <w:rsid w:val="004B17D5"/>
    <w:rsid w:val="004B2DE9"/>
    <w:rsid w:val="004B3282"/>
    <w:rsid w:val="004B59F1"/>
    <w:rsid w:val="004C1C34"/>
    <w:rsid w:val="004C1E56"/>
    <w:rsid w:val="004C23EB"/>
    <w:rsid w:val="004C36F5"/>
    <w:rsid w:val="004C3E50"/>
    <w:rsid w:val="004C4E1B"/>
    <w:rsid w:val="004D0A72"/>
    <w:rsid w:val="004D10B6"/>
    <w:rsid w:val="004D1DB0"/>
    <w:rsid w:val="004D26D2"/>
    <w:rsid w:val="004D3828"/>
    <w:rsid w:val="004D4400"/>
    <w:rsid w:val="004D5259"/>
    <w:rsid w:val="004E06E1"/>
    <w:rsid w:val="004E5006"/>
    <w:rsid w:val="004E7869"/>
    <w:rsid w:val="004F55F5"/>
    <w:rsid w:val="004F69C0"/>
    <w:rsid w:val="004F6CBD"/>
    <w:rsid w:val="00500178"/>
    <w:rsid w:val="00500E7E"/>
    <w:rsid w:val="005029F3"/>
    <w:rsid w:val="00502E41"/>
    <w:rsid w:val="00503406"/>
    <w:rsid w:val="00503470"/>
    <w:rsid w:val="005038EA"/>
    <w:rsid w:val="005077AC"/>
    <w:rsid w:val="00507999"/>
    <w:rsid w:val="0051018B"/>
    <w:rsid w:val="0051314A"/>
    <w:rsid w:val="005139D4"/>
    <w:rsid w:val="005147C1"/>
    <w:rsid w:val="00515108"/>
    <w:rsid w:val="005159C3"/>
    <w:rsid w:val="00516B3B"/>
    <w:rsid w:val="00516BA1"/>
    <w:rsid w:val="005203CD"/>
    <w:rsid w:val="00521A7C"/>
    <w:rsid w:val="00521ADC"/>
    <w:rsid w:val="00521EE4"/>
    <w:rsid w:val="005233E7"/>
    <w:rsid w:val="00524C2A"/>
    <w:rsid w:val="005250F7"/>
    <w:rsid w:val="005253B2"/>
    <w:rsid w:val="00525A48"/>
    <w:rsid w:val="0052685C"/>
    <w:rsid w:val="005268C5"/>
    <w:rsid w:val="00527055"/>
    <w:rsid w:val="00527368"/>
    <w:rsid w:val="005273D7"/>
    <w:rsid w:val="00527489"/>
    <w:rsid w:val="00527576"/>
    <w:rsid w:val="0053549F"/>
    <w:rsid w:val="0053615A"/>
    <w:rsid w:val="00536B0D"/>
    <w:rsid w:val="0053733E"/>
    <w:rsid w:val="00541000"/>
    <w:rsid w:val="00541870"/>
    <w:rsid w:val="00542D5F"/>
    <w:rsid w:val="00547E60"/>
    <w:rsid w:val="00547F2D"/>
    <w:rsid w:val="005500C4"/>
    <w:rsid w:val="00550465"/>
    <w:rsid w:val="00550716"/>
    <w:rsid w:val="00557FB0"/>
    <w:rsid w:val="00561A9C"/>
    <w:rsid w:val="00562244"/>
    <w:rsid w:val="0056280D"/>
    <w:rsid w:val="005655D7"/>
    <w:rsid w:val="00566F4B"/>
    <w:rsid w:val="005672CA"/>
    <w:rsid w:val="00567AA7"/>
    <w:rsid w:val="0057051A"/>
    <w:rsid w:val="00570B12"/>
    <w:rsid w:val="00572082"/>
    <w:rsid w:val="005769A2"/>
    <w:rsid w:val="005770D3"/>
    <w:rsid w:val="00582186"/>
    <w:rsid w:val="005822D1"/>
    <w:rsid w:val="00591450"/>
    <w:rsid w:val="00593DD9"/>
    <w:rsid w:val="00593EC8"/>
    <w:rsid w:val="00596FA9"/>
    <w:rsid w:val="00597765"/>
    <w:rsid w:val="005A02CE"/>
    <w:rsid w:val="005A3B44"/>
    <w:rsid w:val="005A3BAC"/>
    <w:rsid w:val="005A5CBB"/>
    <w:rsid w:val="005B2936"/>
    <w:rsid w:val="005B2AF3"/>
    <w:rsid w:val="005B5A76"/>
    <w:rsid w:val="005B76A1"/>
    <w:rsid w:val="005C394E"/>
    <w:rsid w:val="005C4DCC"/>
    <w:rsid w:val="005C6EA2"/>
    <w:rsid w:val="005D1374"/>
    <w:rsid w:val="005D14EA"/>
    <w:rsid w:val="005D1B28"/>
    <w:rsid w:val="005D2CAE"/>
    <w:rsid w:val="005D514B"/>
    <w:rsid w:val="005E00F0"/>
    <w:rsid w:val="005E4BE8"/>
    <w:rsid w:val="005E5691"/>
    <w:rsid w:val="005F21E0"/>
    <w:rsid w:val="005F2FB4"/>
    <w:rsid w:val="005F4548"/>
    <w:rsid w:val="005F6A23"/>
    <w:rsid w:val="0060038F"/>
    <w:rsid w:val="00600EB0"/>
    <w:rsid w:val="006011C0"/>
    <w:rsid w:val="0060330E"/>
    <w:rsid w:val="00604810"/>
    <w:rsid w:val="006073F4"/>
    <w:rsid w:val="0060751C"/>
    <w:rsid w:val="00613344"/>
    <w:rsid w:val="00616990"/>
    <w:rsid w:val="00620406"/>
    <w:rsid w:val="00624DB9"/>
    <w:rsid w:val="00626B20"/>
    <w:rsid w:val="00627BD7"/>
    <w:rsid w:val="00631C1F"/>
    <w:rsid w:val="0063627D"/>
    <w:rsid w:val="006368CE"/>
    <w:rsid w:val="00636C60"/>
    <w:rsid w:val="00636D6C"/>
    <w:rsid w:val="00642D1F"/>
    <w:rsid w:val="00644BCF"/>
    <w:rsid w:val="006473AB"/>
    <w:rsid w:val="00650477"/>
    <w:rsid w:val="00650ADF"/>
    <w:rsid w:val="0065139E"/>
    <w:rsid w:val="0065207F"/>
    <w:rsid w:val="00654695"/>
    <w:rsid w:val="00656E95"/>
    <w:rsid w:val="0066103E"/>
    <w:rsid w:val="00662618"/>
    <w:rsid w:val="006629F0"/>
    <w:rsid w:val="00662E61"/>
    <w:rsid w:val="0066362A"/>
    <w:rsid w:val="00663A32"/>
    <w:rsid w:val="00663ADA"/>
    <w:rsid w:val="00666A5D"/>
    <w:rsid w:val="0067128F"/>
    <w:rsid w:val="006726F6"/>
    <w:rsid w:val="00672B88"/>
    <w:rsid w:val="0067309C"/>
    <w:rsid w:val="00673918"/>
    <w:rsid w:val="00675793"/>
    <w:rsid w:val="00677BFC"/>
    <w:rsid w:val="00682065"/>
    <w:rsid w:val="006825E2"/>
    <w:rsid w:val="00690296"/>
    <w:rsid w:val="00691399"/>
    <w:rsid w:val="00691A60"/>
    <w:rsid w:val="00692DFA"/>
    <w:rsid w:val="006A0991"/>
    <w:rsid w:val="006A0CF3"/>
    <w:rsid w:val="006A1388"/>
    <w:rsid w:val="006A1C34"/>
    <w:rsid w:val="006A2EEA"/>
    <w:rsid w:val="006A619E"/>
    <w:rsid w:val="006B29F0"/>
    <w:rsid w:val="006B3629"/>
    <w:rsid w:val="006B3AA9"/>
    <w:rsid w:val="006B5290"/>
    <w:rsid w:val="006C0800"/>
    <w:rsid w:val="006C0FA7"/>
    <w:rsid w:val="006C159C"/>
    <w:rsid w:val="006C1C4A"/>
    <w:rsid w:val="006C2232"/>
    <w:rsid w:val="006C3A39"/>
    <w:rsid w:val="006C3CD2"/>
    <w:rsid w:val="006C63BE"/>
    <w:rsid w:val="006C7991"/>
    <w:rsid w:val="006D0813"/>
    <w:rsid w:val="006D35C2"/>
    <w:rsid w:val="006D7688"/>
    <w:rsid w:val="006E04E3"/>
    <w:rsid w:val="006E3560"/>
    <w:rsid w:val="006F6572"/>
    <w:rsid w:val="00704327"/>
    <w:rsid w:val="00706C03"/>
    <w:rsid w:val="00710010"/>
    <w:rsid w:val="0071258F"/>
    <w:rsid w:val="00714671"/>
    <w:rsid w:val="0072062A"/>
    <w:rsid w:val="007215F8"/>
    <w:rsid w:val="00723378"/>
    <w:rsid w:val="00723976"/>
    <w:rsid w:val="00734055"/>
    <w:rsid w:val="007362EC"/>
    <w:rsid w:val="0074230D"/>
    <w:rsid w:val="00742FF9"/>
    <w:rsid w:val="00743EF5"/>
    <w:rsid w:val="00745EC0"/>
    <w:rsid w:val="007460DB"/>
    <w:rsid w:val="00747928"/>
    <w:rsid w:val="00750968"/>
    <w:rsid w:val="00754627"/>
    <w:rsid w:val="0075760A"/>
    <w:rsid w:val="00761FEF"/>
    <w:rsid w:val="00762EF0"/>
    <w:rsid w:val="00764107"/>
    <w:rsid w:val="00770A31"/>
    <w:rsid w:val="007724E7"/>
    <w:rsid w:val="00772996"/>
    <w:rsid w:val="00773DA4"/>
    <w:rsid w:val="00774B17"/>
    <w:rsid w:val="00774EEE"/>
    <w:rsid w:val="00775E74"/>
    <w:rsid w:val="0077704B"/>
    <w:rsid w:val="007774EB"/>
    <w:rsid w:val="00777704"/>
    <w:rsid w:val="0078333A"/>
    <w:rsid w:val="007851EE"/>
    <w:rsid w:val="00785447"/>
    <w:rsid w:val="00785962"/>
    <w:rsid w:val="00786AFC"/>
    <w:rsid w:val="007871ED"/>
    <w:rsid w:val="00791BB6"/>
    <w:rsid w:val="0079259A"/>
    <w:rsid w:val="00794E4B"/>
    <w:rsid w:val="007951D5"/>
    <w:rsid w:val="007964A9"/>
    <w:rsid w:val="00796611"/>
    <w:rsid w:val="00797B00"/>
    <w:rsid w:val="007A0BD1"/>
    <w:rsid w:val="007A1979"/>
    <w:rsid w:val="007A1AB7"/>
    <w:rsid w:val="007A416B"/>
    <w:rsid w:val="007A5884"/>
    <w:rsid w:val="007A6BF3"/>
    <w:rsid w:val="007A75D2"/>
    <w:rsid w:val="007A76E9"/>
    <w:rsid w:val="007B4023"/>
    <w:rsid w:val="007C004F"/>
    <w:rsid w:val="007C23AC"/>
    <w:rsid w:val="007C6CBB"/>
    <w:rsid w:val="007D0804"/>
    <w:rsid w:val="007D4F34"/>
    <w:rsid w:val="007D6BCD"/>
    <w:rsid w:val="007D7D27"/>
    <w:rsid w:val="007E0578"/>
    <w:rsid w:val="007E1E20"/>
    <w:rsid w:val="007E2B2C"/>
    <w:rsid w:val="007E34FC"/>
    <w:rsid w:val="007E5561"/>
    <w:rsid w:val="007F07DA"/>
    <w:rsid w:val="007F253A"/>
    <w:rsid w:val="007F4268"/>
    <w:rsid w:val="007F4743"/>
    <w:rsid w:val="007F699F"/>
    <w:rsid w:val="008016C1"/>
    <w:rsid w:val="00810FB9"/>
    <w:rsid w:val="00811B93"/>
    <w:rsid w:val="00817DF8"/>
    <w:rsid w:val="00820202"/>
    <w:rsid w:val="008219AE"/>
    <w:rsid w:val="00824D94"/>
    <w:rsid w:val="008334FA"/>
    <w:rsid w:val="008342C6"/>
    <w:rsid w:val="00835698"/>
    <w:rsid w:val="00836625"/>
    <w:rsid w:val="0083665C"/>
    <w:rsid w:val="00837626"/>
    <w:rsid w:val="00841332"/>
    <w:rsid w:val="00841AE3"/>
    <w:rsid w:val="00841AEF"/>
    <w:rsid w:val="00842818"/>
    <w:rsid w:val="008454D7"/>
    <w:rsid w:val="00846C28"/>
    <w:rsid w:val="00853922"/>
    <w:rsid w:val="00854170"/>
    <w:rsid w:val="00854176"/>
    <w:rsid w:val="00856A2C"/>
    <w:rsid w:val="00857020"/>
    <w:rsid w:val="008601AC"/>
    <w:rsid w:val="00860848"/>
    <w:rsid w:val="00861248"/>
    <w:rsid w:val="0086277C"/>
    <w:rsid w:val="008713CB"/>
    <w:rsid w:val="008722CF"/>
    <w:rsid w:val="00872627"/>
    <w:rsid w:val="008772DC"/>
    <w:rsid w:val="008773D4"/>
    <w:rsid w:val="00882298"/>
    <w:rsid w:val="00882947"/>
    <w:rsid w:val="00882E0D"/>
    <w:rsid w:val="00882ED9"/>
    <w:rsid w:val="00883BA7"/>
    <w:rsid w:val="0089067F"/>
    <w:rsid w:val="00890A90"/>
    <w:rsid w:val="00890BFF"/>
    <w:rsid w:val="00893E2E"/>
    <w:rsid w:val="008957F6"/>
    <w:rsid w:val="00895B67"/>
    <w:rsid w:val="00897237"/>
    <w:rsid w:val="008A0EC1"/>
    <w:rsid w:val="008A13D3"/>
    <w:rsid w:val="008A34B2"/>
    <w:rsid w:val="008A4A7D"/>
    <w:rsid w:val="008B3180"/>
    <w:rsid w:val="008B4E54"/>
    <w:rsid w:val="008B5F2E"/>
    <w:rsid w:val="008B63BF"/>
    <w:rsid w:val="008B6BAB"/>
    <w:rsid w:val="008C1C15"/>
    <w:rsid w:val="008C3C42"/>
    <w:rsid w:val="008C465A"/>
    <w:rsid w:val="008C527F"/>
    <w:rsid w:val="008C7734"/>
    <w:rsid w:val="008D1BE3"/>
    <w:rsid w:val="008D1E85"/>
    <w:rsid w:val="008D60D7"/>
    <w:rsid w:val="008D68E9"/>
    <w:rsid w:val="008E0E37"/>
    <w:rsid w:val="008E1A1F"/>
    <w:rsid w:val="008E2F18"/>
    <w:rsid w:val="008E51B5"/>
    <w:rsid w:val="008E59A0"/>
    <w:rsid w:val="008F06D2"/>
    <w:rsid w:val="008F2C7A"/>
    <w:rsid w:val="008F3292"/>
    <w:rsid w:val="008F3C65"/>
    <w:rsid w:val="008F3FFF"/>
    <w:rsid w:val="008F5C87"/>
    <w:rsid w:val="008F7D4D"/>
    <w:rsid w:val="009015F7"/>
    <w:rsid w:val="009018BF"/>
    <w:rsid w:val="00903086"/>
    <w:rsid w:val="00904DA1"/>
    <w:rsid w:val="0090562F"/>
    <w:rsid w:val="0090662D"/>
    <w:rsid w:val="0090667C"/>
    <w:rsid w:val="00911492"/>
    <w:rsid w:val="0091398D"/>
    <w:rsid w:val="00914282"/>
    <w:rsid w:val="00917274"/>
    <w:rsid w:val="0092455A"/>
    <w:rsid w:val="009263AE"/>
    <w:rsid w:val="00926B52"/>
    <w:rsid w:val="00930FC4"/>
    <w:rsid w:val="00934303"/>
    <w:rsid w:val="00936C09"/>
    <w:rsid w:val="00937170"/>
    <w:rsid w:val="0094017F"/>
    <w:rsid w:val="00941117"/>
    <w:rsid w:val="00945347"/>
    <w:rsid w:val="00947EAF"/>
    <w:rsid w:val="00947F7C"/>
    <w:rsid w:val="00950A5A"/>
    <w:rsid w:val="009513BE"/>
    <w:rsid w:val="009524D8"/>
    <w:rsid w:val="00953EF8"/>
    <w:rsid w:val="009557C3"/>
    <w:rsid w:val="0095658C"/>
    <w:rsid w:val="00956658"/>
    <w:rsid w:val="00956DEE"/>
    <w:rsid w:val="00957E28"/>
    <w:rsid w:val="00957E8B"/>
    <w:rsid w:val="009617D3"/>
    <w:rsid w:val="00962BAB"/>
    <w:rsid w:val="009670AA"/>
    <w:rsid w:val="009670E8"/>
    <w:rsid w:val="00970716"/>
    <w:rsid w:val="00971F39"/>
    <w:rsid w:val="00974531"/>
    <w:rsid w:val="009748E3"/>
    <w:rsid w:val="00980BAF"/>
    <w:rsid w:val="00981E4A"/>
    <w:rsid w:val="00982B25"/>
    <w:rsid w:val="009835A3"/>
    <w:rsid w:val="0098444B"/>
    <w:rsid w:val="009856AF"/>
    <w:rsid w:val="00986B76"/>
    <w:rsid w:val="009874F4"/>
    <w:rsid w:val="009910D2"/>
    <w:rsid w:val="00991EFF"/>
    <w:rsid w:val="00993266"/>
    <w:rsid w:val="009974B9"/>
    <w:rsid w:val="009A263B"/>
    <w:rsid w:val="009A3ED1"/>
    <w:rsid w:val="009A5077"/>
    <w:rsid w:val="009A6017"/>
    <w:rsid w:val="009A6D15"/>
    <w:rsid w:val="009B6E7D"/>
    <w:rsid w:val="009C18FF"/>
    <w:rsid w:val="009C1A43"/>
    <w:rsid w:val="009C2FE2"/>
    <w:rsid w:val="009C33EB"/>
    <w:rsid w:val="009C434E"/>
    <w:rsid w:val="009C5BBD"/>
    <w:rsid w:val="009C71A6"/>
    <w:rsid w:val="009D00B4"/>
    <w:rsid w:val="009D266F"/>
    <w:rsid w:val="009E05D2"/>
    <w:rsid w:val="009E1AEE"/>
    <w:rsid w:val="009E1F3C"/>
    <w:rsid w:val="009E65FF"/>
    <w:rsid w:val="009E7B68"/>
    <w:rsid w:val="009F63B0"/>
    <w:rsid w:val="009F7E46"/>
    <w:rsid w:val="00A0176F"/>
    <w:rsid w:val="00A02A84"/>
    <w:rsid w:val="00A03579"/>
    <w:rsid w:val="00A0643B"/>
    <w:rsid w:val="00A10AF5"/>
    <w:rsid w:val="00A114EE"/>
    <w:rsid w:val="00A161DC"/>
    <w:rsid w:val="00A2090E"/>
    <w:rsid w:val="00A20E2D"/>
    <w:rsid w:val="00A212E2"/>
    <w:rsid w:val="00A27CDD"/>
    <w:rsid w:val="00A27DB4"/>
    <w:rsid w:val="00A31F9D"/>
    <w:rsid w:val="00A32409"/>
    <w:rsid w:val="00A35DD4"/>
    <w:rsid w:val="00A37AEF"/>
    <w:rsid w:val="00A42EFB"/>
    <w:rsid w:val="00A45327"/>
    <w:rsid w:val="00A455F1"/>
    <w:rsid w:val="00A55E04"/>
    <w:rsid w:val="00A561BA"/>
    <w:rsid w:val="00A57F6E"/>
    <w:rsid w:val="00A66BB5"/>
    <w:rsid w:val="00A66C85"/>
    <w:rsid w:val="00A67D24"/>
    <w:rsid w:val="00A70F13"/>
    <w:rsid w:val="00A730B0"/>
    <w:rsid w:val="00A74CFD"/>
    <w:rsid w:val="00A767D2"/>
    <w:rsid w:val="00A77632"/>
    <w:rsid w:val="00A82595"/>
    <w:rsid w:val="00A83E3B"/>
    <w:rsid w:val="00A85ACF"/>
    <w:rsid w:val="00A87452"/>
    <w:rsid w:val="00A87511"/>
    <w:rsid w:val="00A90D74"/>
    <w:rsid w:val="00A92949"/>
    <w:rsid w:val="00A930FA"/>
    <w:rsid w:val="00A9348D"/>
    <w:rsid w:val="00A94291"/>
    <w:rsid w:val="00A9440E"/>
    <w:rsid w:val="00A97081"/>
    <w:rsid w:val="00AA136A"/>
    <w:rsid w:val="00AA3054"/>
    <w:rsid w:val="00AA3DAF"/>
    <w:rsid w:val="00AA4FA6"/>
    <w:rsid w:val="00AA5BE4"/>
    <w:rsid w:val="00AA6912"/>
    <w:rsid w:val="00AB01C1"/>
    <w:rsid w:val="00AB2AEE"/>
    <w:rsid w:val="00AB332A"/>
    <w:rsid w:val="00AB3A70"/>
    <w:rsid w:val="00AB5B93"/>
    <w:rsid w:val="00AB6370"/>
    <w:rsid w:val="00AB7FFD"/>
    <w:rsid w:val="00AC0DC4"/>
    <w:rsid w:val="00AC1333"/>
    <w:rsid w:val="00AC1BA7"/>
    <w:rsid w:val="00AC253B"/>
    <w:rsid w:val="00AC2C8D"/>
    <w:rsid w:val="00AC6497"/>
    <w:rsid w:val="00AC7EC3"/>
    <w:rsid w:val="00AC7FE6"/>
    <w:rsid w:val="00AD027C"/>
    <w:rsid w:val="00AD2B11"/>
    <w:rsid w:val="00AD2DE9"/>
    <w:rsid w:val="00AD4856"/>
    <w:rsid w:val="00AE1849"/>
    <w:rsid w:val="00AE287A"/>
    <w:rsid w:val="00AF0225"/>
    <w:rsid w:val="00AF23D3"/>
    <w:rsid w:val="00AF3AD2"/>
    <w:rsid w:val="00AF4736"/>
    <w:rsid w:val="00B00998"/>
    <w:rsid w:val="00B04FF2"/>
    <w:rsid w:val="00B10D88"/>
    <w:rsid w:val="00B134AD"/>
    <w:rsid w:val="00B1708B"/>
    <w:rsid w:val="00B22D55"/>
    <w:rsid w:val="00B22FBF"/>
    <w:rsid w:val="00B26285"/>
    <w:rsid w:val="00B276FE"/>
    <w:rsid w:val="00B31A5F"/>
    <w:rsid w:val="00B37125"/>
    <w:rsid w:val="00B40231"/>
    <w:rsid w:val="00B405FD"/>
    <w:rsid w:val="00B4104F"/>
    <w:rsid w:val="00B415BD"/>
    <w:rsid w:val="00B41940"/>
    <w:rsid w:val="00B4237A"/>
    <w:rsid w:val="00B44984"/>
    <w:rsid w:val="00B44CEA"/>
    <w:rsid w:val="00B46B2F"/>
    <w:rsid w:val="00B47A28"/>
    <w:rsid w:val="00B558ED"/>
    <w:rsid w:val="00B65B42"/>
    <w:rsid w:val="00B67BFA"/>
    <w:rsid w:val="00B74C14"/>
    <w:rsid w:val="00B7693E"/>
    <w:rsid w:val="00B838BC"/>
    <w:rsid w:val="00B84D99"/>
    <w:rsid w:val="00B85179"/>
    <w:rsid w:val="00B85BED"/>
    <w:rsid w:val="00B87558"/>
    <w:rsid w:val="00B93F1A"/>
    <w:rsid w:val="00B97296"/>
    <w:rsid w:val="00B97D46"/>
    <w:rsid w:val="00BA151D"/>
    <w:rsid w:val="00BA19CA"/>
    <w:rsid w:val="00BA2173"/>
    <w:rsid w:val="00BA3D78"/>
    <w:rsid w:val="00BB1004"/>
    <w:rsid w:val="00BB2827"/>
    <w:rsid w:val="00BB3B7C"/>
    <w:rsid w:val="00BC1D25"/>
    <w:rsid w:val="00BC2483"/>
    <w:rsid w:val="00BC3259"/>
    <w:rsid w:val="00BC3384"/>
    <w:rsid w:val="00BC4C68"/>
    <w:rsid w:val="00BC5865"/>
    <w:rsid w:val="00BC5A28"/>
    <w:rsid w:val="00BC6458"/>
    <w:rsid w:val="00BC7DC1"/>
    <w:rsid w:val="00BD25D9"/>
    <w:rsid w:val="00BD29B4"/>
    <w:rsid w:val="00BD4177"/>
    <w:rsid w:val="00BD70D7"/>
    <w:rsid w:val="00BD7159"/>
    <w:rsid w:val="00BE37A9"/>
    <w:rsid w:val="00BE6EB7"/>
    <w:rsid w:val="00BF250E"/>
    <w:rsid w:val="00BF2C06"/>
    <w:rsid w:val="00BF3CA4"/>
    <w:rsid w:val="00BF4A6F"/>
    <w:rsid w:val="00BF4E76"/>
    <w:rsid w:val="00BF4FCC"/>
    <w:rsid w:val="00C0132A"/>
    <w:rsid w:val="00C0245E"/>
    <w:rsid w:val="00C02C07"/>
    <w:rsid w:val="00C046D6"/>
    <w:rsid w:val="00C07060"/>
    <w:rsid w:val="00C0760F"/>
    <w:rsid w:val="00C115AA"/>
    <w:rsid w:val="00C11DA6"/>
    <w:rsid w:val="00C1291C"/>
    <w:rsid w:val="00C209EA"/>
    <w:rsid w:val="00C21601"/>
    <w:rsid w:val="00C2250B"/>
    <w:rsid w:val="00C22EFF"/>
    <w:rsid w:val="00C24767"/>
    <w:rsid w:val="00C2579A"/>
    <w:rsid w:val="00C262DF"/>
    <w:rsid w:val="00C30088"/>
    <w:rsid w:val="00C32AF1"/>
    <w:rsid w:val="00C42EEE"/>
    <w:rsid w:val="00C434E7"/>
    <w:rsid w:val="00C455F6"/>
    <w:rsid w:val="00C46DAC"/>
    <w:rsid w:val="00C5119E"/>
    <w:rsid w:val="00C523DA"/>
    <w:rsid w:val="00C5653E"/>
    <w:rsid w:val="00C57905"/>
    <w:rsid w:val="00C61195"/>
    <w:rsid w:val="00C63DC5"/>
    <w:rsid w:val="00C64471"/>
    <w:rsid w:val="00C64474"/>
    <w:rsid w:val="00C66E3E"/>
    <w:rsid w:val="00C67982"/>
    <w:rsid w:val="00C7026B"/>
    <w:rsid w:val="00C7288F"/>
    <w:rsid w:val="00C7748D"/>
    <w:rsid w:val="00C80869"/>
    <w:rsid w:val="00C836C8"/>
    <w:rsid w:val="00C86048"/>
    <w:rsid w:val="00C939A1"/>
    <w:rsid w:val="00C9719E"/>
    <w:rsid w:val="00CA139B"/>
    <w:rsid w:val="00CA602A"/>
    <w:rsid w:val="00CA6058"/>
    <w:rsid w:val="00CB4E58"/>
    <w:rsid w:val="00CB52D8"/>
    <w:rsid w:val="00CC06E1"/>
    <w:rsid w:val="00CC3C72"/>
    <w:rsid w:val="00CC4F17"/>
    <w:rsid w:val="00CC58EE"/>
    <w:rsid w:val="00CC5907"/>
    <w:rsid w:val="00CD0C9D"/>
    <w:rsid w:val="00CD24D7"/>
    <w:rsid w:val="00CD2B2D"/>
    <w:rsid w:val="00CE3462"/>
    <w:rsid w:val="00CE4519"/>
    <w:rsid w:val="00CE502E"/>
    <w:rsid w:val="00CE508B"/>
    <w:rsid w:val="00CE540B"/>
    <w:rsid w:val="00CE589D"/>
    <w:rsid w:val="00CE6203"/>
    <w:rsid w:val="00CE7355"/>
    <w:rsid w:val="00CF13AD"/>
    <w:rsid w:val="00CF1C29"/>
    <w:rsid w:val="00CF263B"/>
    <w:rsid w:val="00CF3E1F"/>
    <w:rsid w:val="00CF403D"/>
    <w:rsid w:val="00CF466A"/>
    <w:rsid w:val="00D0210F"/>
    <w:rsid w:val="00D04BCC"/>
    <w:rsid w:val="00D0562C"/>
    <w:rsid w:val="00D077A5"/>
    <w:rsid w:val="00D10F55"/>
    <w:rsid w:val="00D124DB"/>
    <w:rsid w:val="00D1598B"/>
    <w:rsid w:val="00D2547E"/>
    <w:rsid w:val="00D277C6"/>
    <w:rsid w:val="00D32B80"/>
    <w:rsid w:val="00D32FAA"/>
    <w:rsid w:val="00D35789"/>
    <w:rsid w:val="00D375E0"/>
    <w:rsid w:val="00D41BB4"/>
    <w:rsid w:val="00D42451"/>
    <w:rsid w:val="00D44587"/>
    <w:rsid w:val="00D46744"/>
    <w:rsid w:val="00D475A7"/>
    <w:rsid w:val="00D52BAA"/>
    <w:rsid w:val="00D53BB2"/>
    <w:rsid w:val="00D57627"/>
    <w:rsid w:val="00D60381"/>
    <w:rsid w:val="00D60A40"/>
    <w:rsid w:val="00D6369D"/>
    <w:rsid w:val="00D63D96"/>
    <w:rsid w:val="00D730A8"/>
    <w:rsid w:val="00D7367E"/>
    <w:rsid w:val="00D76BA0"/>
    <w:rsid w:val="00D77321"/>
    <w:rsid w:val="00D813F5"/>
    <w:rsid w:val="00D81643"/>
    <w:rsid w:val="00D81FE4"/>
    <w:rsid w:val="00D83259"/>
    <w:rsid w:val="00D8409C"/>
    <w:rsid w:val="00D84FA5"/>
    <w:rsid w:val="00D8618A"/>
    <w:rsid w:val="00D947D0"/>
    <w:rsid w:val="00D96252"/>
    <w:rsid w:val="00DA0143"/>
    <w:rsid w:val="00DA1DD3"/>
    <w:rsid w:val="00DA388C"/>
    <w:rsid w:val="00DA402D"/>
    <w:rsid w:val="00DA7D6C"/>
    <w:rsid w:val="00DB0CEC"/>
    <w:rsid w:val="00DB1172"/>
    <w:rsid w:val="00DB15D0"/>
    <w:rsid w:val="00DB2095"/>
    <w:rsid w:val="00DB29C1"/>
    <w:rsid w:val="00DB787A"/>
    <w:rsid w:val="00DC013A"/>
    <w:rsid w:val="00DC0C7A"/>
    <w:rsid w:val="00DC196F"/>
    <w:rsid w:val="00DC4977"/>
    <w:rsid w:val="00DC72E8"/>
    <w:rsid w:val="00DD1E74"/>
    <w:rsid w:val="00DD32AC"/>
    <w:rsid w:val="00DD4C9F"/>
    <w:rsid w:val="00DD5474"/>
    <w:rsid w:val="00DD5870"/>
    <w:rsid w:val="00DD5E57"/>
    <w:rsid w:val="00DD7C2E"/>
    <w:rsid w:val="00DE0777"/>
    <w:rsid w:val="00DE257D"/>
    <w:rsid w:val="00DE37F0"/>
    <w:rsid w:val="00DF3F4E"/>
    <w:rsid w:val="00DF41A3"/>
    <w:rsid w:val="00DF522E"/>
    <w:rsid w:val="00DF64CE"/>
    <w:rsid w:val="00E00963"/>
    <w:rsid w:val="00E015EA"/>
    <w:rsid w:val="00E029B7"/>
    <w:rsid w:val="00E07A8A"/>
    <w:rsid w:val="00E149AA"/>
    <w:rsid w:val="00E16A21"/>
    <w:rsid w:val="00E20FD0"/>
    <w:rsid w:val="00E2336A"/>
    <w:rsid w:val="00E2346D"/>
    <w:rsid w:val="00E2458E"/>
    <w:rsid w:val="00E258E4"/>
    <w:rsid w:val="00E25A0D"/>
    <w:rsid w:val="00E30093"/>
    <w:rsid w:val="00E309AC"/>
    <w:rsid w:val="00E34D2B"/>
    <w:rsid w:val="00E352C5"/>
    <w:rsid w:val="00E3614C"/>
    <w:rsid w:val="00E367B5"/>
    <w:rsid w:val="00E4039A"/>
    <w:rsid w:val="00E42EB6"/>
    <w:rsid w:val="00E43501"/>
    <w:rsid w:val="00E44346"/>
    <w:rsid w:val="00E46088"/>
    <w:rsid w:val="00E47244"/>
    <w:rsid w:val="00E5023B"/>
    <w:rsid w:val="00E508D0"/>
    <w:rsid w:val="00E50EEA"/>
    <w:rsid w:val="00E528BD"/>
    <w:rsid w:val="00E54BDF"/>
    <w:rsid w:val="00E55979"/>
    <w:rsid w:val="00E60B9B"/>
    <w:rsid w:val="00E62BC8"/>
    <w:rsid w:val="00E62D88"/>
    <w:rsid w:val="00E630ED"/>
    <w:rsid w:val="00E6397A"/>
    <w:rsid w:val="00E646B6"/>
    <w:rsid w:val="00E65D40"/>
    <w:rsid w:val="00E66E47"/>
    <w:rsid w:val="00E709AE"/>
    <w:rsid w:val="00E70CE5"/>
    <w:rsid w:val="00E7567A"/>
    <w:rsid w:val="00E80091"/>
    <w:rsid w:val="00E81361"/>
    <w:rsid w:val="00E822A5"/>
    <w:rsid w:val="00E83EC1"/>
    <w:rsid w:val="00E8428A"/>
    <w:rsid w:val="00E84D48"/>
    <w:rsid w:val="00E85FF6"/>
    <w:rsid w:val="00E91D12"/>
    <w:rsid w:val="00E92795"/>
    <w:rsid w:val="00E92A1D"/>
    <w:rsid w:val="00E9313E"/>
    <w:rsid w:val="00E937EF"/>
    <w:rsid w:val="00EA0007"/>
    <w:rsid w:val="00EA1BAE"/>
    <w:rsid w:val="00EA274A"/>
    <w:rsid w:val="00EA3AD2"/>
    <w:rsid w:val="00EA4A15"/>
    <w:rsid w:val="00EA4EB4"/>
    <w:rsid w:val="00EA4EC2"/>
    <w:rsid w:val="00EA53DC"/>
    <w:rsid w:val="00EB2C08"/>
    <w:rsid w:val="00EB2E1F"/>
    <w:rsid w:val="00EB2F41"/>
    <w:rsid w:val="00EB4AED"/>
    <w:rsid w:val="00EB4C8B"/>
    <w:rsid w:val="00EB520A"/>
    <w:rsid w:val="00EB6A39"/>
    <w:rsid w:val="00EB7859"/>
    <w:rsid w:val="00EB7FB3"/>
    <w:rsid w:val="00EC7857"/>
    <w:rsid w:val="00ED175B"/>
    <w:rsid w:val="00ED1B43"/>
    <w:rsid w:val="00ED1B5A"/>
    <w:rsid w:val="00ED2CCC"/>
    <w:rsid w:val="00ED3855"/>
    <w:rsid w:val="00ED3A09"/>
    <w:rsid w:val="00ED59DB"/>
    <w:rsid w:val="00EE15F6"/>
    <w:rsid w:val="00EE31B6"/>
    <w:rsid w:val="00EE3242"/>
    <w:rsid w:val="00EE4806"/>
    <w:rsid w:val="00EE54AB"/>
    <w:rsid w:val="00EE783F"/>
    <w:rsid w:val="00EE787F"/>
    <w:rsid w:val="00EF2DE3"/>
    <w:rsid w:val="00EF4C4E"/>
    <w:rsid w:val="00EF5E14"/>
    <w:rsid w:val="00F02755"/>
    <w:rsid w:val="00F02E39"/>
    <w:rsid w:val="00F03529"/>
    <w:rsid w:val="00F057AE"/>
    <w:rsid w:val="00F068FE"/>
    <w:rsid w:val="00F0740F"/>
    <w:rsid w:val="00F07784"/>
    <w:rsid w:val="00F12B96"/>
    <w:rsid w:val="00F14EA1"/>
    <w:rsid w:val="00F1561A"/>
    <w:rsid w:val="00F17F42"/>
    <w:rsid w:val="00F211F6"/>
    <w:rsid w:val="00F21A50"/>
    <w:rsid w:val="00F21ECB"/>
    <w:rsid w:val="00F23F44"/>
    <w:rsid w:val="00F25398"/>
    <w:rsid w:val="00F2754E"/>
    <w:rsid w:val="00F27B71"/>
    <w:rsid w:val="00F30FC0"/>
    <w:rsid w:val="00F330E6"/>
    <w:rsid w:val="00F33B74"/>
    <w:rsid w:val="00F354D6"/>
    <w:rsid w:val="00F364BB"/>
    <w:rsid w:val="00F36592"/>
    <w:rsid w:val="00F366F1"/>
    <w:rsid w:val="00F3789F"/>
    <w:rsid w:val="00F4070D"/>
    <w:rsid w:val="00F40E45"/>
    <w:rsid w:val="00F41237"/>
    <w:rsid w:val="00F44E21"/>
    <w:rsid w:val="00F44F41"/>
    <w:rsid w:val="00F462A6"/>
    <w:rsid w:val="00F47250"/>
    <w:rsid w:val="00F516DE"/>
    <w:rsid w:val="00F55DAC"/>
    <w:rsid w:val="00F60C6D"/>
    <w:rsid w:val="00F6349D"/>
    <w:rsid w:val="00F67183"/>
    <w:rsid w:val="00F7038A"/>
    <w:rsid w:val="00F71C7D"/>
    <w:rsid w:val="00F72570"/>
    <w:rsid w:val="00F7258C"/>
    <w:rsid w:val="00F72C0F"/>
    <w:rsid w:val="00F72C5A"/>
    <w:rsid w:val="00F8061A"/>
    <w:rsid w:val="00F80FA6"/>
    <w:rsid w:val="00F81ECD"/>
    <w:rsid w:val="00F83941"/>
    <w:rsid w:val="00F845AC"/>
    <w:rsid w:val="00F84694"/>
    <w:rsid w:val="00F85CE8"/>
    <w:rsid w:val="00F867B4"/>
    <w:rsid w:val="00F86B1E"/>
    <w:rsid w:val="00F924C7"/>
    <w:rsid w:val="00F941A3"/>
    <w:rsid w:val="00F9425C"/>
    <w:rsid w:val="00F958AD"/>
    <w:rsid w:val="00F95A32"/>
    <w:rsid w:val="00F9641B"/>
    <w:rsid w:val="00FA280D"/>
    <w:rsid w:val="00FA3808"/>
    <w:rsid w:val="00FA3A50"/>
    <w:rsid w:val="00FA5141"/>
    <w:rsid w:val="00FA6DCC"/>
    <w:rsid w:val="00FB0965"/>
    <w:rsid w:val="00FB3607"/>
    <w:rsid w:val="00FB4EA0"/>
    <w:rsid w:val="00FB5BA1"/>
    <w:rsid w:val="00FC3152"/>
    <w:rsid w:val="00FC4A47"/>
    <w:rsid w:val="00FC4D6D"/>
    <w:rsid w:val="00FC675B"/>
    <w:rsid w:val="00FC7187"/>
    <w:rsid w:val="00FC763D"/>
    <w:rsid w:val="00FC7AC6"/>
    <w:rsid w:val="00FD17D5"/>
    <w:rsid w:val="00FD1E03"/>
    <w:rsid w:val="00FD7B3D"/>
    <w:rsid w:val="00FE0D8B"/>
    <w:rsid w:val="00FE3AB7"/>
    <w:rsid w:val="00FE5B61"/>
    <w:rsid w:val="00FE5DDD"/>
    <w:rsid w:val="00FF16AE"/>
    <w:rsid w:val="00FF2EF8"/>
    <w:rsid w:val="00FF3D78"/>
    <w:rsid w:val="00FF4B98"/>
    <w:rsid w:val="42057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C2D53"/>
  <w15:docId w15:val="{27DA5D59-ED8B-4BE7-BE6F-5C606398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245E"/>
    <w:rPr>
      <w:rFonts w:ascii="Futura Lt BT" w:hAnsi="Futura Lt BT"/>
    </w:rPr>
  </w:style>
  <w:style w:type="paragraph" w:styleId="berschrift1">
    <w:name w:val="heading 1"/>
    <w:basedOn w:val="Standard"/>
    <w:next w:val="Standard"/>
    <w:qFormat/>
    <w:rsid w:val="005139D4"/>
    <w:pPr>
      <w:keepNext/>
      <w:numPr>
        <w:numId w:val="55"/>
      </w:numPr>
      <w:spacing w:before="240" w:after="240"/>
      <w:outlineLvl w:val="0"/>
    </w:pPr>
    <w:rPr>
      <w:sz w:val="24"/>
    </w:rPr>
  </w:style>
  <w:style w:type="paragraph" w:styleId="berschrift2">
    <w:name w:val="heading 2"/>
    <w:basedOn w:val="Standard"/>
    <w:next w:val="Standard"/>
    <w:qFormat/>
    <w:rsid w:val="00981E4A"/>
    <w:pPr>
      <w:keepNext/>
      <w:numPr>
        <w:ilvl w:val="1"/>
        <w:numId w:val="55"/>
      </w:numPr>
      <w:spacing w:before="240" w:after="240"/>
      <w:outlineLvl w:val="1"/>
    </w:pPr>
    <w:rPr>
      <w:sz w:val="24"/>
    </w:rPr>
  </w:style>
  <w:style w:type="paragraph" w:styleId="berschrift3">
    <w:name w:val="heading 3"/>
    <w:basedOn w:val="Standard"/>
    <w:next w:val="Standard"/>
    <w:qFormat/>
    <w:rsid w:val="00981E4A"/>
    <w:pPr>
      <w:keepNext/>
      <w:numPr>
        <w:ilvl w:val="2"/>
        <w:numId w:val="55"/>
      </w:numPr>
      <w:tabs>
        <w:tab w:val="num" w:pos="720"/>
      </w:tabs>
      <w:outlineLvl w:val="2"/>
    </w:pPr>
    <w:rPr>
      <w:sz w:val="24"/>
    </w:rPr>
  </w:style>
  <w:style w:type="paragraph" w:styleId="berschrift4">
    <w:name w:val="heading 4"/>
    <w:basedOn w:val="Standard"/>
    <w:next w:val="Standard"/>
    <w:qFormat/>
    <w:pPr>
      <w:keepNext/>
      <w:numPr>
        <w:ilvl w:val="3"/>
        <w:numId w:val="55"/>
      </w:numPr>
      <w:jc w:val="both"/>
      <w:outlineLvl w:val="3"/>
    </w:pPr>
    <w:rPr>
      <w:b/>
      <w:sz w:val="24"/>
      <w:u w:val="single"/>
    </w:rPr>
  </w:style>
  <w:style w:type="paragraph" w:styleId="berschrift5">
    <w:name w:val="heading 5"/>
    <w:basedOn w:val="Standard"/>
    <w:next w:val="Standard"/>
    <w:qFormat/>
    <w:pPr>
      <w:keepNext/>
      <w:numPr>
        <w:ilvl w:val="4"/>
        <w:numId w:val="55"/>
      </w:numPr>
      <w:jc w:val="both"/>
      <w:outlineLvl w:val="4"/>
    </w:pPr>
    <w:rPr>
      <w:sz w:val="24"/>
    </w:rPr>
  </w:style>
  <w:style w:type="paragraph" w:styleId="berschrift6">
    <w:name w:val="heading 6"/>
    <w:basedOn w:val="Standard"/>
    <w:next w:val="Standard"/>
    <w:qFormat/>
    <w:pPr>
      <w:keepNext/>
      <w:numPr>
        <w:ilvl w:val="5"/>
        <w:numId w:val="55"/>
      </w:numPr>
      <w:jc w:val="both"/>
      <w:outlineLvl w:val="5"/>
    </w:pPr>
    <w:rPr>
      <w:b/>
      <w:sz w:val="28"/>
      <w:u w:val="single"/>
    </w:rPr>
  </w:style>
  <w:style w:type="paragraph" w:styleId="berschrift7">
    <w:name w:val="heading 7"/>
    <w:basedOn w:val="Standard"/>
    <w:next w:val="Standard"/>
    <w:qFormat/>
    <w:pPr>
      <w:keepNext/>
      <w:numPr>
        <w:ilvl w:val="6"/>
        <w:numId w:val="55"/>
      </w:numPr>
      <w:outlineLvl w:val="6"/>
    </w:pPr>
    <w:rPr>
      <w:rFonts w:ascii="Arial" w:hAnsi="Arial" w:cs="Arial"/>
      <w:b/>
      <w:bCs/>
      <w:sz w:val="40"/>
    </w:rPr>
  </w:style>
  <w:style w:type="paragraph" w:styleId="berschrift8">
    <w:name w:val="heading 8"/>
    <w:basedOn w:val="Standard"/>
    <w:next w:val="Standard"/>
    <w:qFormat/>
    <w:pPr>
      <w:keepNext/>
      <w:numPr>
        <w:ilvl w:val="7"/>
        <w:numId w:val="55"/>
      </w:numPr>
      <w:outlineLvl w:val="7"/>
    </w:pPr>
    <w:rPr>
      <w:rFonts w:ascii="Arial" w:hAnsi="Arial" w:cs="Arial"/>
      <w:b/>
      <w:bCs/>
      <w:sz w:val="22"/>
      <w:bdr w:val="single" w:sz="4" w:space="0" w:color="auto"/>
    </w:rPr>
  </w:style>
  <w:style w:type="paragraph" w:styleId="berschrift9">
    <w:name w:val="heading 9"/>
    <w:basedOn w:val="Standard"/>
    <w:next w:val="Standard"/>
    <w:link w:val="berschrift9Zchn"/>
    <w:qFormat/>
    <w:pPr>
      <w:keepNext/>
      <w:numPr>
        <w:ilvl w:val="8"/>
        <w:numId w:val="55"/>
      </w:numPr>
      <w:outlineLvl w:val="8"/>
    </w:pPr>
    <w:rPr>
      <w:rFonts w:ascii="Arial" w:hAnsi="Arial" w:cs="Arial"/>
      <w:b/>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9Zchn">
    <w:name w:val="Überschrift 9 Zchn"/>
    <w:link w:val="berschrift9"/>
    <w:locked/>
    <w:rsid w:val="009C18FF"/>
    <w:rPr>
      <w:rFonts w:ascii="Arial" w:hAnsi="Arial" w:cs="Arial"/>
      <w:b/>
      <w:bCs/>
      <w:sz w:val="22"/>
      <w:u w:val="single"/>
    </w:rPr>
  </w:style>
  <w:style w:type="paragraph" w:styleId="Textkrper">
    <w:name w:val="Body Text"/>
    <w:basedOn w:val="Standard"/>
    <w:link w:val="TextkrperZchn"/>
    <w:pPr>
      <w:jc w:val="both"/>
    </w:pPr>
    <w:rPr>
      <w:sz w:val="24"/>
    </w:rPr>
  </w:style>
  <w:style w:type="character" w:customStyle="1" w:styleId="TextkrperZchn">
    <w:name w:val="Textkörper Zchn"/>
    <w:link w:val="Textkrper"/>
    <w:rsid w:val="006C3CD2"/>
    <w:rPr>
      <w:sz w:val="24"/>
    </w:rPr>
  </w:style>
  <w:style w:type="paragraph" w:styleId="Textkrper-Zeileneinzug">
    <w:name w:val="Body Text Indent"/>
    <w:basedOn w:val="Standard"/>
    <w:link w:val="Textkrper-ZeileneinzugZchn"/>
    <w:pPr>
      <w:ind w:left="705" w:hanging="705"/>
      <w:jc w:val="both"/>
    </w:pPr>
    <w:rPr>
      <w:sz w:val="24"/>
    </w:rPr>
  </w:style>
  <w:style w:type="character" w:customStyle="1" w:styleId="Textkrper-ZeileneinzugZchn">
    <w:name w:val="Textkörper-Zeileneinzug Zchn"/>
    <w:link w:val="Textkrper-Zeileneinzug"/>
    <w:rsid w:val="006A0CF3"/>
    <w:rPr>
      <w:sz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sid w:val="004160F6"/>
  </w:style>
  <w:style w:type="character" w:styleId="Seitenzahl">
    <w:name w:val="page number"/>
    <w:basedOn w:val="Absatz-Standardschriftart"/>
  </w:style>
  <w:style w:type="paragraph" w:styleId="Textkrper-Einzug2">
    <w:name w:val="Body Text Indent 2"/>
    <w:basedOn w:val="Standard"/>
    <w:pPr>
      <w:ind w:left="705"/>
      <w:jc w:val="both"/>
    </w:pPr>
    <w:rPr>
      <w:rFonts w:ascii="Galliard BT" w:hAnsi="Galliard BT"/>
      <w:sz w:val="24"/>
    </w:rPr>
  </w:style>
  <w:style w:type="paragraph" w:styleId="Textkrper2">
    <w:name w:val="Body Text 2"/>
    <w:basedOn w:val="Standard"/>
    <w:rPr>
      <w:sz w:val="24"/>
    </w:rPr>
  </w:style>
  <w:style w:type="paragraph" w:styleId="Textkrper-Einzug3">
    <w:name w:val="Body Text Indent 3"/>
    <w:basedOn w:val="Standard"/>
    <w:pPr>
      <w:ind w:left="705"/>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F95A32"/>
  </w:style>
  <w:style w:type="paragraph" w:styleId="Textkrper3">
    <w:name w:val="Body Text 3"/>
    <w:basedOn w:val="Standard"/>
    <w:link w:val="Textkrper3Zchn"/>
    <w:pPr>
      <w:jc w:val="both"/>
    </w:pPr>
    <w:rPr>
      <w:rFonts w:ascii="Arial" w:hAnsi="Arial" w:cs="Arial"/>
      <w:bCs/>
      <w:sz w:val="22"/>
    </w:rPr>
  </w:style>
  <w:style w:type="character" w:customStyle="1" w:styleId="Textkrper3Zchn">
    <w:name w:val="Textkörper 3 Zchn"/>
    <w:link w:val="Textkrper3"/>
    <w:rsid w:val="006C3CD2"/>
    <w:rPr>
      <w:rFonts w:ascii="Arial" w:hAnsi="Arial" w:cs="Arial"/>
      <w:bCs/>
      <w:sz w:val="22"/>
    </w:rPr>
  </w:style>
  <w:style w:type="character" w:styleId="Hyperlink">
    <w:name w:val="Hyperlink"/>
    <w:uiPriority w:val="99"/>
    <w:rPr>
      <w:color w:val="0000FF"/>
      <w:u w:val="single"/>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5B67"/>
    <w:rPr>
      <w:rFonts w:ascii="Tahoma" w:hAnsi="Tahoma" w:cs="Tahoma"/>
      <w:sz w:val="16"/>
      <w:szCs w:val="16"/>
    </w:rPr>
  </w:style>
  <w:style w:type="paragraph" w:styleId="Blocktext">
    <w:name w:val="Block Text"/>
    <w:basedOn w:val="Standard"/>
    <w:pPr>
      <w:ind w:left="-180" w:right="-648"/>
    </w:pPr>
    <w:rPr>
      <w:rFonts w:ascii="Arial" w:hAnsi="Arial" w:cs="Arial"/>
      <w:sz w:val="24"/>
      <w:szCs w:val="24"/>
    </w:rPr>
  </w:style>
  <w:style w:type="paragraph" w:styleId="Dokumentstruktur">
    <w:name w:val="Document Map"/>
    <w:basedOn w:val="Standard"/>
    <w:semiHidden/>
    <w:rsid w:val="009524D8"/>
    <w:pPr>
      <w:shd w:val="clear" w:color="auto" w:fill="000080"/>
    </w:pPr>
    <w:rPr>
      <w:rFonts w:ascii="Tahoma" w:hAnsi="Tahoma" w:cs="Tahoma"/>
    </w:rPr>
  </w:style>
  <w:style w:type="paragraph" w:styleId="Listenabsatz">
    <w:name w:val="List Paragraph"/>
    <w:basedOn w:val="Standard"/>
    <w:uiPriority w:val="34"/>
    <w:qFormat/>
    <w:rsid w:val="00350618"/>
    <w:pPr>
      <w:ind w:left="720"/>
      <w:contextualSpacing/>
    </w:pPr>
    <w:rPr>
      <w:rFonts w:eastAsia="Calibri"/>
    </w:rPr>
  </w:style>
  <w:style w:type="table" w:styleId="Tabellenraster">
    <w:name w:val="Table Grid"/>
    <w:basedOn w:val="NormaleTabelle"/>
    <w:rsid w:val="00D25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503470"/>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Verzeichnis1">
    <w:name w:val="toc 1"/>
    <w:basedOn w:val="Standard"/>
    <w:next w:val="Standard"/>
    <w:autoRedefine/>
    <w:uiPriority w:val="39"/>
    <w:qFormat/>
    <w:rsid w:val="008E1A1F"/>
    <w:pPr>
      <w:tabs>
        <w:tab w:val="left" w:pos="426"/>
        <w:tab w:val="right" w:leader="dot" w:pos="9344"/>
      </w:tabs>
      <w:spacing w:after="100"/>
      <w:ind w:left="-567" w:firstLine="567"/>
    </w:pPr>
    <w:rPr>
      <w:rFonts w:ascii="Arial" w:hAnsi="Arial"/>
      <w:sz w:val="22"/>
    </w:rPr>
  </w:style>
  <w:style w:type="character" w:styleId="Fett">
    <w:name w:val="Strong"/>
    <w:basedOn w:val="Absatz-Standardschriftart"/>
    <w:qFormat/>
    <w:rsid w:val="00570B12"/>
    <w:rPr>
      <w:b/>
      <w:bCs/>
    </w:rPr>
  </w:style>
  <w:style w:type="character" w:styleId="Hervorhebung">
    <w:name w:val="Emphasis"/>
    <w:basedOn w:val="Absatz-Standardschriftart"/>
    <w:qFormat/>
    <w:rsid w:val="00570B12"/>
    <w:rPr>
      <w:i/>
      <w:iCs/>
    </w:rPr>
  </w:style>
  <w:style w:type="paragraph" w:styleId="Titel">
    <w:name w:val="Title"/>
    <w:basedOn w:val="Standard"/>
    <w:next w:val="Standard"/>
    <w:link w:val="TitelZchn"/>
    <w:qFormat/>
    <w:rsid w:val="005139D4"/>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elZchn">
    <w:name w:val="Titel Zchn"/>
    <w:basedOn w:val="Absatz-Standardschriftart"/>
    <w:link w:val="Titel"/>
    <w:rsid w:val="005139D4"/>
    <w:rPr>
      <w:rFonts w:ascii="Futura Lt BT" w:eastAsiaTheme="majorEastAsia" w:hAnsi="Futura Lt BT" w:cstheme="majorBidi"/>
      <w:spacing w:val="5"/>
      <w:kern w:val="28"/>
      <w:sz w:val="52"/>
      <w:szCs w:val="52"/>
    </w:rPr>
  </w:style>
  <w:style w:type="paragraph" w:customStyle="1" w:styleId="ZTV-TextAnstrich">
    <w:name w:val="ZTV-Text/Anstrich"/>
    <w:basedOn w:val="Standard"/>
    <w:rsid w:val="003A0EF9"/>
    <w:pPr>
      <w:tabs>
        <w:tab w:val="left" w:pos="1418"/>
      </w:tabs>
      <w:overflowPunct w:val="0"/>
      <w:autoSpaceDE w:val="0"/>
      <w:autoSpaceDN w:val="0"/>
      <w:adjustRightInd w:val="0"/>
      <w:ind w:left="1701" w:hanging="283"/>
      <w:jc w:val="both"/>
      <w:textAlignment w:val="baseline"/>
    </w:pPr>
    <w:rPr>
      <w:rFonts w:ascii="Arial" w:eastAsia="Arial Unicode MS" w:hAnsi="Arial" w:cs="Arial"/>
    </w:rPr>
  </w:style>
  <w:style w:type="character" w:styleId="Kommentarzeichen">
    <w:name w:val="annotation reference"/>
    <w:basedOn w:val="Absatz-Standardschriftart"/>
    <w:rsid w:val="003A0EF9"/>
    <w:rPr>
      <w:sz w:val="16"/>
      <w:szCs w:val="16"/>
    </w:rPr>
  </w:style>
  <w:style w:type="paragraph" w:styleId="Kommentartext">
    <w:name w:val="annotation text"/>
    <w:basedOn w:val="Standard"/>
    <w:link w:val="KommentartextZchn"/>
    <w:rsid w:val="003A0EF9"/>
  </w:style>
  <w:style w:type="character" w:customStyle="1" w:styleId="KommentartextZchn">
    <w:name w:val="Kommentartext Zchn"/>
    <w:basedOn w:val="Absatz-Standardschriftart"/>
    <w:link w:val="Kommentartext"/>
    <w:rsid w:val="003A0EF9"/>
  </w:style>
  <w:style w:type="paragraph" w:styleId="Kommentarthema">
    <w:name w:val="annotation subject"/>
    <w:basedOn w:val="Kommentartext"/>
    <w:next w:val="Kommentartext"/>
    <w:link w:val="KommentarthemaZchn"/>
    <w:rsid w:val="003A0EF9"/>
    <w:rPr>
      <w:b/>
      <w:bCs/>
    </w:rPr>
  </w:style>
  <w:style w:type="character" w:customStyle="1" w:styleId="KommentarthemaZchn">
    <w:name w:val="Kommentarthema Zchn"/>
    <w:basedOn w:val="KommentartextZchn"/>
    <w:link w:val="Kommentarthema"/>
    <w:rsid w:val="003A0EF9"/>
    <w:rPr>
      <w:b/>
      <w:bCs/>
    </w:rPr>
  </w:style>
  <w:style w:type="character" w:customStyle="1" w:styleId="Formulartext">
    <w:name w:val="Formulartext"/>
    <w:rsid w:val="00853922"/>
    <w:rPr>
      <w:sz w:val="18"/>
    </w:rPr>
  </w:style>
  <w:style w:type="paragraph" w:styleId="Verzeichnis2">
    <w:name w:val="toc 2"/>
    <w:basedOn w:val="Standard"/>
    <w:next w:val="Standard"/>
    <w:autoRedefine/>
    <w:uiPriority w:val="39"/>
    <w:unhideWhenUsed/>
    <w:qFormat/>
    <w:rsid w:val="00D04BCC"/>
    <w:pPr>
      <w:numPr>
        <w:numId w:val="15"/>
      </w:numPr>
      <w:tabs>
        <w:tab w:val="left" w:pos="709"/>
        <w:tab w:val="right" w:leader="dot" w:pos="9344"/>
      </w:tabs>
      <w:spacing w:after="100" w:line="276" w:lineRule="auto"/>
    </w:pPr>
    <w:rPr>
      <w:rFonts w:asciiTheme="minorHAnsi" w:eastAsiaTheme="minorEastAsia" w:hAnsiTheme="minorHAnsi" w:cstheme="minorBidi"/>
      <w:sz w:val="22"/>
      <w:szCs w:val="22"/>
    </w:rPr>
  </w:style>
  <w:style w:type="paragraph" w:styleId="Verzeichnis3">
    <w:name w:val="toc 3"/>
    <w:basedOn w:val="Standard"/>
    <w:next w:val="Standard"/>
    <w:autoRedefine/>
    <w:uiPriority w:val="39"/>
    <w:unhideWhenUsed/>
    <w:qFormat/>
    <w:rsid w:val="00A94291"/>
    <w:pPr>
      <w:spacing w:after="100" w:line="276" w:lineRule="auto"/>
      <w:ind w:left="440"/>
    </w:pPr>
    <w:rPr>
      <w:rFonts w:asciiTheme="minorHAnsi" w:eastAsiaTheme="minorEastAsia" w:hAnsiTheme="minorHAnsi" w:cstheme="minorBidi"/>
      <w:sz w:val="22"/>
      <w:szCs w:val="22"/>
    </w:rPr>
  </w:style>
  <w:style w:type="paragraph" w:customStyle="1" w:styleId="Default">
    <w:name w:val="Default"/>
    <w:rsid w:val="00E3614C"/>
    <w:pPr>
      <w:widowControl w:val="0"/>
      <w:autoSpaceDE w:val="0"/>
      <w:autoSpaceDN w:val="0"/>
      <w:adjustRightInd w:val="0"/>
    </w:pPr>
    <w:rPr>
      <w:rFonts w:ascii="Arial" w:hAnsi="Arial" w:cs="Arial"/>
      <w:color w:val="000000"/>
      <w:sz w:val="24"/>
      <w:szCs w:val="24"/>
    </w:rPr>
  </w:style>
  <w:style w:type="paragraph" w:styleId="KeinLeerraum">
    <w:name w:val="No Spacing"/>
    <w:uiPriority w:val="1"/>
    <w:qFormat/>
    <w:rsid w:val="00E3614C"/>
    <w:rPr>
      <w:rFonts w:eastAsia="Calibri"/>
    </w:rPr>
  </w:style>
  <w:style w:type="character" w:styleId="BesuchterLink">
    <w:name w:val="FollowedHyperlink"/>
    <w:basedOn w:val="Absatz-Standardschriftart"/>
    <w:uiPriority w:val="99"/>
    <w:unhideWhenUsed/>
    <w:rsid w:val="008B6BAB"/>
    <w:rPr>
      <w:color w:val="800080"/>
      <w:u w:val="single"/>
    </w:rPr>
  </w:style>
  <w:style w:type="paragraph" w:customStyle="1" w:styleId="font5">
    <w:name w:val="font5"/>
    <w:basedOn w:val="Standard"/>
    <w:rsid w:val="008B6BAB"/>
    <w:pPr>
      <w:spacing w:before="100" w:beforeAutospacing="1" w:after="100" w:afterAutospacing="1"/>
    </w:pPr>
    <w:rPr>
      <w:rFonts w:ascii="Arial" w:hAnsi="Arial" w:cs="Arial"/>
      <w:color w:val="000000"/>
    </w:rPr>
  </w:style>
  <w:style w:type="paragraph" w:customStyle="1" w:styleId="font6">
    <w:name w:val="font6"/>
    <w:basedOn w:val="Standard"/>
    <w:rsid w:val="008B6BAB"/>
    <w:pPr>
      <w:spacing w:before="100" w:beforeAutospacing="1" w:after="100" w:afterAutospacing="1"/>
    </w:pPr>
    <w:rPr>
      <w:color w:val="000000"/>
    </w:rPr>
  </w:style>
  <w:style w:type="paragraph" w:customStyle="1" w:styleId="xl65">
    <w:name w:val="xl65"/>
    <w:basedOn w:val="Standard"/>
    <w:rsid w:val="008B6BAB"/>
    <w:pPr>
      <w:spacing w:before="100" w:beforeAutospacing="1" w:after="100" w:afterAutospacing="1"/>
    </w:pPr>
    <w:rPr>
      <w:rFonts w:ascii="Arial" w:hAnsi="Arial" w:cs="Arial"/>
    </w:rPr>
  </w:style>
  <w:style w:type="paragraph" w:customStyle="1" w:styleId="xl66">
    <w:name w:val="xl66"/>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0">
    <w:name w:val="xl7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1">
    <w:name w:val="xl7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3">
    <w:name w:val="xl73"/>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Standard"/>
    <w:rsid w:val="008B6BAB"/>
    <w:pPr>
      <w:spacing w:before="100" w:beforeAutospacing="1" w:after="100" w:afterAutospacing="1"/>
      <w:textAlignment w:val="top"/>
    </w:pPr>
    <w:rPr>
      <w:rFonts w:ascii="Arial" w:hAnsi="Arial" w:cs="Arial"/>
      <w:b/>
      <w:bCs/>
    </w:rPr>
  </w:style>
  <w:style w:type="paragraph" w:customStyle="1" w:styleId="xl77">
    <w:name w:val="xl7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8">
    <w:name w:val="xl78"/>
    <w:basedOn w:val="Standard"/>
    <w:rsid w:val="008B6BAB"/>
    <w:pPr>
      <w:spacing w:before="100" w:beforeAutospacing="1" w:after="100" w:afterAutospacing="1"/>
    </w:pPr>
    <w:rPr>
      <w:rFonts w:ascii="Arial" w:hAnsi="Arial" w:cs="Arial"/>
      <w:b/>
      <w:bCs/>
    </w:rPr>
  </w:style>
  <w:style w:type="paragraph" w:customStyle="1" w:styleId="xl79">
    <w:name w:val="xl7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0">
    <w:name w:val="xl8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1">
    <w:name w:val="xl8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82">
    <w:name w:val="xl8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3">
    <w:name w:val="xl83"/>
    <w:basedOn w:val="Standard"/>
    <w:rsid w:val="008B6BAB"/>
    <w:pPr>
      <w:spacing w:before="100" w:beforeAutospacing="1" w:after="100" w:afterAutospacing="1"/>
    </w:pPr>
    <w:rPr>
      <w:rFonts w:ascii="Arial" w:hAnsi="Arial" w:cs="Arial"/>
    </w:rPr>
  </w:style>
  <w:style w:type="paragraph" w:customStyle="1" w:styleId="xl84">
    <w:name w:val="xl84"/>
    <w:basedOn w:val="Standard"/>
    <w:rsid w:val="008B6BAB"/>
    <w:pPr>
      <w:spacing w:before="100" w:beforeAutospacing="1" w:after="100" w:afterAutospacing="1"/>
    </w:pPr>
    <w:rPr>
      <w:rFonts w:ascii="Arial" w:hAnsi="Arial" w:cs="Arial"/>
    </w:rPr>
  </w:style>
  <w:style w:type="paragraph" w:customStyle="1" w:styleId="xl85">
    <w:name w:val="xl85"/>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8">
    <w:name w:val="xl8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9">
    <w:name w:val="xl89"/>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0">
    <w:name w:val="xl90"/>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1">
    <w:name w:val="xl91"/>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4">
    <w:name w:val="xl94"/>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5">
    <w:name w:val="xl95"/>
    <w:basedOn w:val="Standard"/>
    <w:rsid w:val="008B6BAB"/>
    <w:pPr>
      <w:pBdr>
        <w:top w:val="single" w:sz="8" w:space="0" w:color="auto"/>
        <w:left w:val="single" w:sz="8" w:space="0" w:color="auto"/>
      </w:pBdr>
      <w:spacing w:before="100" w:beforeAutospacing="1" w:after="100" w:afterAutospacing="1"/>
    </w:pPr>
    <w:rPr>
      <w:rFonts w:ascii="Arial" w:hAnsi="Arial" w:cs="Arial"/>
    </w:rPr>
  </w:style>
  <w:style w:type="paragraph" w:customStyle="1" w:styleId="xl96">
    <w:name w:val="xl96"/>
    <w:basedOn w:val="Standard"/>
    <w:rsid w:val="008B6BAB"/>
    <w:pPr>
      <w:pBdr>
        <w:top w:val="single" w:sz="8" w:space="0" w:color="auto"/>
      </w:pBdr>
      <w:spacing w:before="100" w:beforeAutospacing="1" w:after="100" w:afterAutospacing="1"/>
    </w:pPr>
    <w:rPr>
      <w:rFonts w:ascii="Arial" w:hAnsi="Arial" w:cs="Arial"/>
      <w:b/>
      <w:bCs/>
    </w:rPr>
  </w:style>
  <w:style w:type="paragraph" w:customStyle="1" w:styleId="xl97">
    <w:name w:val="xl97"/>
    <w:basedOn w:val="Standard"/>
    <w:rsid w:val="008B6BAB"/>
    <w:pPr>
      <w:pBdr>
        <w:top w:val="single" w:sz="8" w:space="0" w:color="auto"/>
      </w:pBdr>
      <w:spacing w:before="100" w:beforeAutospacing="1" w:after="100" w:afterAutospacing="1"/>
    </w:pPr>
    <w:rPr>
      <w:rFonts w:ascii="Arial" w:hAnsi="Arial" w:cs="Arial"/>
    </w:rPr>
  </w:style>
  <w:style w:type="paragraph" w:customStyle="1" w:styleId="xl98">
    <w:name w:val="xl98"/>
    <w:basedOn w:val="Standard"/>
    <w:rsid w:val="008B6BAB"/>
    <w:pPr>
      <w:pBdr>
        <w:top w:val="single" w:sz="8" w:space="0" w:color="auto"/>
        <w:right w:val="single" w:sz="8" w:space="0" w:color="auto"/>
      </w:pBdr>
      <w:spacing w:before="100" w:beforeAutospacing="1" w:after="100" w:afterAutospacing="1"/>
    </w:pPr>
    <w:rPr>
      <w:rFonts w:ascii="Arial" w:hAnsi="Arial" w:cs="Arial"/>
    </w:rPr>
  </w:style>
  <w:style w:type="paragraph" w:customStyle="1" w:styleId="xl99">
    <w:name w:val="xl99"/>
    <w:basedOn w:val="Standard"/>
    <w:rsid w:val="008B6BAB"/>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00">
    <w:name w:val="xl100"/>
    <w:basedOn w:val="Standard"/>
    <w:rsid w:val="008B6BAB"/>
    <w:pPr>
      <w:pBdr>
        <w:bottom w:val="single" w:sz="8" w:space="0" w:color="auto"/>
      </w:pBdr>
      <w:spacing w:before="100" w:beforeAutospacing="1" w:after="100" w:afterAutospacing="1"/>
    </w:pPr>
    <w:rPr>
      <w:rFonts w:ascii="Arial" w:hAnsi="Arial" w:cs="Arial"/>
      <w:b/>
      <w:bCs/>
    </w:rPr>
  </w:style>
  <w:style w:type="paragraph" w:customStyle="1" w:styleId="xl101">
    <w:name w:val="xl101"/>
    <w:basedOn w:val="Standard"/>
    <w:rsid w:val="008B6BAB"/>
    <w:pPr>
      <w:pBdr>
        <w:bottom w:val="single" w:sz="8" w:space="0" w:color="auto"/>
      </w:pBdr>
      <w:spacing w:before="100" w:beforeAutospacing="1" w:after="100" w:afterAutospacing="1"/>
    </w:pPr>
    <w:rPr>
      <w:rFonts w:ascii="Arial" w:hAnsi="Arial" w:cs="Arial"/>
    </w:rPr>
  </w:style>
  <w:style w:type="paragraph" w:customStyle="1" w:styleId="xl102">
    <w:name w:val="xl102"/>
    <w:basedOn w:val="Standard"/>
    <w:rsid w:val="008B6BAB"/>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03">
    <w:name w:val="xl103"/>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styleId="Endnotentext">
    <w:name w:val="endnote text"/>
    <w:basedOn w:val="Standard"/>
    <w:link w:val="EndnotentextZchn"/>
    <w:rsid w:val="000424E2"/>
  </w:style>
  <w:style w:type="character" w:customStyle="1" w:styleId="EndnotentextZchn">
    <w:name w:val="Endnotentext Zchn"/>
    <w:basedOn w:val="Absatz-Standardschriftart"/>
    <w:link w:val="Endnotentext"/>
    <w:rsid w:val="000424E2"/>
  </w:style>
  <w:style w:type="character" w:styleId="Endnotenzeichen">
    <w:name w:val="endnote reference"/>
    <w:basedOn w:val="Absatz-Standardschriftart"/>
    <w:rsid w:val="000424E2"/>
    <w:rPr>
      <w:vertAlign w:val="superscript"/>
    </w:rPr>
  </w:style>
  <w:style w:type="table" w:styleId="MittlereListe2-Akzent5">
    <w:name w:val="Medium List 2 Accent 5"/>
    <w:basedOn w:val="NormaleTabelle"/>
    <w:uiPriority w:val="66"/>
    <w:rsid w:val="00F27B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5">
    <w:name w:val="Medium Shading 1 Accent 5"/>
    <w:basedOn w:val="NormaleTabelle"/>
    <w:uiPriority w:val="63"/>
    <w:rsid w:val="00F27B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Raster3-Akzent5">
    <w:name w:val="Medium Grid 3 Accent 5"/>
    <w:basedOn w:val="NormaleTabelle"/>
    <w:uiPriority w:val="69"/>
    <w:rsid w:val="00F27B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unotentext">
    <w:name w:val="footnote text"/>
    <w:basedOn w:val="Standard"/>
    <w:link w:val="FunotentextZchn"/>
    <w:rsid w:val="00917274"/>
  </w:style>
  <w:style w:type="character" w:customStyle="1" w:styleId="FunotentextZchn">
    <w:name w:val="Fußnotentext Zchn"/>
    <w:basedOn w:val="Absatz-Standardschriftart"/>
    <w:link w:val="Funotentext"/>
    <w:rsid w:val="00917274"/>
  </w:style>
  <w:style w:type="character" w:styleId="Funotenzeichen">
    <w:name w:val="footnote reference"/>
    <w:basedOn w:val="Absatz-Standardschriftart"/>
    <w:rsid w:val="00917274"/>
    <w:rPr>
      <w:vertAlign w:val="superscript"/>
    </w:rPr>
  </w:style>
  <w:style w:type="character" w:customStyle="1" w:styleId="apple-converted-space">
    <w:name w:val="apple-converted-space"/>
    <w:basedOn w:val="Absatz-Standardschriftart"/>
    <w:rsid w:val="00EA274A"/>
  </w:style>
  <w:style w:type="table" w:styleId="FarbigeSchattierung-Akzent4">
    <w:name w:val="Colorful Shading Accent 4"/>
    <w:basedOn w:val="NormaleTabelle"/>
    <w:uiPriority w:val="71"/>
    <w:rsid w:val="007A6BF3"/>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character" w:customStyle="1" w:styleId="op-site-subtitle2">
    <w:name w:val="op-site-subtitle2"/>
    <w:basedOn w:val="Absatz-Standardschriftart"/>
    <w:rsid w:val="001D4FC8"/>
  </w:style>
  <w:style w:type="paragraph" w:customStyle="1" w:styleId="Flietext">
    <w:name w:val="Fließtext"/>
    <w:link w:val="FlietextZchn"/>
    <w:qFormat/>
    <w:rsid w:val="00B85179"/>
    <w:pPr>
      <w:spacing w:before="120" w:after="120" w:line="280" w:lineRule="exact"/>
      <w:jc w:val="both"/>
    </w:pPr>
    <w:rPr>
      <w:rFonts w:ascii="Futura Lt BT" w:eastAsia="Calibri" w:hAnsi="Futura Lt BT"/>
      <w:szCs w:val="17"/>
      <w:lang w:eastAsia="en-US"/>
    </w:rPr>
  </w:style>
  <w:style w:type="character" w:customStyle="1" w:styleId="FlietextZchn">
    <w:name w:val="Fließtext Zchn"/>
    <w:link w:val="Flietext"/>
    <w:rsid w:val="00B85179"/>
    <w:rPr>
      <w:rFonts w:ascii="Futura Lt BT" w:eastAsia="Calibri" w:hAnsi="Futura Lt BT"/>
      <w:szCs w:val="17"/>
      <w:lang w:eastAsia="en-US"/>
    </w:rPr>
  </w:style>
  <w:style w:type="paragraph" w:styleId="NurText">
    <w:name w:val="Plain Text"/>
    <w:basedOn w:val="Standard"/>
    <w:link w:val="NurTextZchn"/>
    <w:rsid w:val="00E07A8A"/>
    <w:rPr>
      <w:rFonts w:ascii="Consolas" w:hAnsi="Consolas" w:cs="Consolas"/>
      <w:sz w:val="21"/>
      <w:szCs w:val="21"/>
    </w:rPr>
  </w:style>
  <w:style w:type="character" w:customStyle="1" w:styleId="NurTextZchn">
    <w:name w:val="Nur Text Zchn"/>
    <w:basedOn w:val="Absatz-Standardschriftart"/>
    <w:link w:val="NurText"/>
    <w:rsid w:val="00E07A8A"/>
    <w:rPr>
      <w:rFonts w:ascii="Consolas" w:hAnsi="Consolas" w:cs="Consolas"/>
      <w:sz w:val="21"/>
      <w:szCs w:val="21"/>
    </w:rPr>
  </w:style>
  <w:style w:type="paragraph" w:customStyle="1" w:styleId="Tabellentext">
    <w:name w:val="Tabellentext"/>
    <w:basedOn w:val="Standard"/>
    <w:uiPriority w:val="99"/>
    <w:rsid w:val="00ED3855"/>
    <w:pPr>
      <w:spacing w:line="276" w:lineRule="auto"/>
    </w:pPr>
    <w:rPr>
      <w:rFonts w:ascii="Myriad Pro" w:hAnsi="Myriad Pro" w:cs="Arial"/>
      <w:bCs/>
      <w:sz w:val="16"/>
      <w:szCs w:val="18"/>
    </w:rPr>
  </w:style>
  <w:style w:type="paragraph" w:styleId="Beschriftung">
    <w:name w:val="caption"/>
    <w:basedOn w:val="Standard"/>
    <w:next w:val="Standard"/>
    <w:uiPriority w:val="35"/>
    <w:unhideWhenUsed/>
    <w:qFormat/>
    <w:rsid w:val="00C0245E"/>
    <w:pPr>
      <w:spacing w:after="200"/>
    </w:pPr>
    <w:rPr>
      <w:i/>
      <w:iCs/>
      <w:sz w:val="18"/>
      <w:szCs w:val="18"/>
    </w:rPr>
  </w:style>
  <w:style w:type="paragraph" w:customStyle="1" w:styleId="AufzhlungPunkte">
    <w:name w:val="Aufzählung_Punkte"/>
    <w:basedOn w:val="Flietext"/>
    <w:next w:val="Flietext"/>
    <w:uiPriority w:val="5"/>
    <w:qFormat/>
    <w:rsid w:val="00E822A5"/>
    <w:pPr>
      <w:numPr>
        <w:numId w:val="53"/>
      </w:numPr>
      <w:contextualSpacing/>
      <w:jc w:val="left"/>
    </w:pPr>
  </w:style>
  <w:style w:type="paragraph" w:styleId="berarbeitung">
    <w:name w:val="Revision"/>
    <w:hidden/>
    <w:uiPriority w:val="99"/>
    <w:semiHidden/>
    <w:rsid w:val="00B40231"/>
    <w:rPr>
      <w:rFonts w:ascii="Futura Lt BT" w:hAnsi="Futura Lt B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1517">
      <w:bodyDiv w:val="1"/>
      <w:marLeft w:val="0"/>
      <w:marRight w:val="0"/>
      <w:marTop w:val="0"/>
      <w:marBottom w:val="0"/>
      <w:divBdr>
        <w:top w:val="none" w:sz="0" w:space="0" w:color="auto"/>
        <w:left w:val="none" w:sz="0" w:space="0" w:color="auto"/>
        <w:bottom w:val="none" w:sz="0" w:space="0" w:color="auto"/>
        <w:right w:val="none" w:sz="0" w:space="0" w:color="auto"/>
      </w:divBdr>
    </w:div>
    <w:div w:id="99690964">
      <w:bodyDiv w:val="1"/>
      <w:marLeft w:val="0"/>
      <w:marRight w:val="0"/>
      <w:marTop w:val="0"/>
      <w:marBottom w:val="0"/>
      <w:divBdr>
        <w:top w:val="none" w:sz="0" w:space="0" w:color="auto"/>
        <w:left w:val="none" w:sz="0" w:space="0" w:color="auto"/>
        <w:bottom w:val="none" w:sz="0" w:space="0" w:color="auto"/>
        <w:right w:val="none" w:sz="0" w:space="0" w:color="auto"/>
      </w:divBdr>
    </w:div>
    <w:div w:id="129905469">
      <w:bodyDiv w:val="1"/>
      <w:marLeft w:val="0"/>
      <w:marRight w:val="0"/>
      <w:marTop w:val="0"/>
      <w:marBottom w:val="0"/>
      <w:divBdr>
        <w:top w:val="none" w:sz="0" w:space="0" w:color="auto"/>
        <w:left w:val="none" w:sz="0" w:space="0" w:color="auto"/>
        <w:bottom w:val="none" w:sz="0" w:space="0" w:color="auto"/>
        <w:right w:val="none" w:sz="0" w:space="0" w:color="auto"/>
      </w:divBdr>
      <w:divsChild>
        <w:div w:id="1522628720">
          <w:marLeft w:val="0"/>
          <w:marRight w:val="0"/>
          <w:marTop w:val="0"/>
          <w:marBottom w:val="0"/>
          <w:divBdr>
            <w:top w:val="none" w:sz="0" w:space="0" w:color="auto"/>
            <w:left w:val="none" w:sz="0" w:space="0" w:color="auto"/>
            <w:bottom w:val="none" w:sz="0" w:space="0" w:color="auto"/>
            <w:right w:val="none" w:sz="0" w:space="0" w:color="auto"/>
          </w:divBdr>
          <w:divsChild>
            <w:div w:id="538930716">
              <w:marLeft w:val="0"/>
              <w:marRight w:val="0"/>
              <w:marTop w:val="0"/>
              <w:marBottom w:val="0"/>
              <w:divBdr>
                <w:top w:val="none" w:sz="0" w:space="0" w:color="auto"/>
                <w:left w:val="none" w:sz="0" w:space="0" w:color="auto"/>
                <w:bottom w:val="none" w:sz="0" w:space="0" w:color="auto"/>
                <w:right w:val="none" w:sz="0" w:space="0" w:color="auto"/>
              </w:divBdr>
            </w:div>
            <w:div w:id="567617517">
              <w:marLeft w:val="0"/>
              <w:marRight w:val="0"/>
              <w:marTop w:val="0"/>
              <w:marBottom w:val="0"/>
              <w:divBdr>
                <w:top w:val="none" w:sz="0" w:space="0" w:color="auto"/>
                <w:left w:val="none" w:sz="0" w:space="0" w:color="auto"/>
                <w:bottom w:val="none" w:sz="0" w:space="0" w:color="auto"/>
                <w:right w:val="none" w:sz="0" w:space="0" w:color="auto"/>
              </w:divBdr>
            </w:div>
            <w:div w:id="567810609">
              <w:marLeft w:val="0"/>
              <w:marRight w:val="0"/>
              <w:marTop w:val="0"/>
              <w:marBottom w:val="0"/>
              <w:divBdr>
                <w:top w:val="none" w:sz="0" w:space="0" w:color="auto"/>
                <w:left w:val="none" w:sz="0" w:space="0" w:color="auto"/>
                <w:bottom w:val="none" w:sz="0" w:space="0" w:color="auto"/>
                <w:right w:val="none" w:sz="0" w:space="0" w:color="auto"/>
              </w:divBdr>
            </w:div>
            <w:div w:id="641349738">
              <w:marLeft w:val="0"/>
              <w:marRight w:val="0"/>
              <w:marTop w:val="0"/>
              <w:marBottom w:val="0"/>
              <w:divBdr>
                <w:top w:val="none" w:sz="0" w:space="0" w:color="auto"/>
                <w:left w:val="none" w:sz="0" w:space="0" w:color="auto"/>
                <w:bottom w:val="none" w:sz="0" w:space="0" w:color="auto"/>
                <w:right w:val="none" w:sz="0" w:space="0" w:color="auto"/>
              </w:divBdr>
            </w:div>
            <w:div w:id="704409539">
              <w:marLeft w:val="0"/>
              <w:marRight w:val="0"/>
              <w:marTop w:val="0"/>
              <w:marBottom w:val="0"/>
              <w:divBdr>
                <w:top w:val="none" w:sz="0" w:space="0" w:color="auto"/>
                <w:left w:val="none" w:sz="0" w:space="0" w:color="auto"/>
                <w:bottom w:val="none" w:sz="0" w:space="0" w:color="auto"/>
                <w:right w:val="none" w:sz="0" w:space="0" w:color="auto"/>
              </w:divBdr>
            </w:div>
            <w:div w:id="769203827">
              <w:marLeft w:val="0"/>
              <w:marRight w:val="0"/>
              <w:marTop w:val="0"/>
              <w:marBottom w:val="0"/>
              <w:divBdr>
                <w:top w:val="none" w:sz="0" w:space="0" w:color="auto"/>
                <w:left w:val="none" w:sz="0" w:space="0" w:color="auto"/>
                <w:bottom w:val="none" w:sz="0" w:space="0" w:color="auto"/>
                <w:right w:val="none" w:sz="0" w:space="0" w:color="auto"/>
              </w:divBdr>
            </w:div>
            <w:div w:id="977801464">
              <w:marLeft w:val="0"/>
              <w:marRight w:val="0"/>
              <w:marTop w:val="0"/>
              <w:marBottom w:val="0"/>
              <w:divBdr>
                <w:top w:val="none" w:sz="0" w:space="0" w:color="auto"/>
                <w:left w:val="none" w:sz="0" w:space="0" w:color="auto"/>
                <w:bottom w:val="none" w:sz="0" w:space="0" w:color="auto"/>
                <w:right w:val="none" w:sz="0" w:space="0" w:color="auto"/>
              </w:divBdr>
            </w:div>
            <w:div w:id="1063723027">
              <w:marLeft w:val="0"/>
              <w:marRight w:val="0"/>
              <w:marTop w:val="0"/>
              <w:marBottom w:val="0"/>
              <w:divBdr>
                <w:top w:val="none" w:sz="0" w:space="0" w:color="auto"/>
                <w:left w:val="none" w:sz="0" w:space="0" w:color="auto"/>
                <w:bottom w:val="none" w:sz="0" w:space="0" w:color="auto"/>
                <w:right w:val="none" w:sz="0" w:space="0" w:color="auto"/>
              </w:divBdr>
            </w:div>
            <w:div w:id="1142043567">
              <w:marLeft w:val="0"/>
              <w:marRight w:val="0"/>
              <w:marTop w:val="0"/>
              <w:marBottom w:val="0"/>
              <w:divBdr>
                <w:top w:val="none" w:sz="0" w:space="0" w:color="auto"/>
                <w:left w:val="none" w:sz="0" w:space="0" w:color="auto"/>
                <w:bottom w:val="none" w:sz="0" w:space="0" w:color="auto"/>
                <w:right w:val="none" w:sz="0" w:space="0" w:color="auto"/>
              </w:divBdr>
            </w:div>
            <w:div w:id="1193223229">
              <w:marLeft w:val="0"/>
              <w:marRight w:val="0"/>
              <w:marTop w:val="0"/>
              <w:marBottom w:val="0"/>
              <w:divBdr>
                <w:top w:val="none" w:sz="0" w:space="0" w:color="auto"/>
                <w:left w:val="none" w:sz="0" w:space="0" w:color="auto"/>
                <w:bottom w:val="none" w:sz="0" w:space="0" w:color="auto"/>
                <w:right w:val="none" w:sz="0" w:space="0" w:color="auto"/>
              </w:divBdr>
            </w:div>
            <w:div w:id="1237980162">
              <w:marLeft w:val="0"/>
              <w:marRight w:val="0"/>
              <w:marTop w:val="0"/>
              <w:marBottom w:val="0"/>
              <w:divBdr>
                <w:top w:val="none" w:sz="0" w:space="0" w:color="auto"/>
                <w:left w:val="none" w:sz="0" w:space="0" w:color="auto"/>
                <w:bottom w:val="none" w:sz="0" w:space="0" w:color="auto"/>
                <w:right w:val="none" w:sz="0" w:space="0" w:color="auto"/>
              </w:divBdr>
            </w:div>
            <w:div w:id="1484663668">
              <w:marLeft w:val="0"/>
              <w:marRight w:val="0"/>
              <w:marTop w:val="0"/>
              <w:marBottom w:val="0"/>
              <w:divBdr>
                <w:top w:val="none" w:sz="0" w:space="0" w:color="auto"/>
                <w:left w:val="none" w:sz="0" w:space="0" w:color="auto"/>
                <w:bottom w:val="none" w:sz="0" w:space="0" w:color="auto"/>
                <w:right w:val="none" w:sz="0" w:space="0" w:color="auto"/>
              </w:divBdr>
            </w:div>
            <w:div w:id="1568801269">
              <w:marLeft w:val="0"/>
              <w:marRight w:val="0"/>
              <w:marTop w:val="0"/>
              <w:marBottom w:val="0"/>
              <w:divBdr>
                <w:top w:val="none" w:sz="0" w:space="0" w:color="auto"/>
                <w:left w:val="none" w:sz="0" w:space="0" w:color="auto"/>
                <w:bottom w:val="none" w:sz="0" w:space="0" w:color="auto"/>
                <w:right w:val="none" w:sz="0" w:space="0" w:color="auto"/>
              </w:divBdr>
            </w:div>
            <w:div w:id="1840457973">
              <w:marLeft w:val="0"/>
              <w:marRight w:val="0"/>
              <w:marTop w:val="0"/>
              <w:marBottom w:val="0"/>
              <w:divBdr>
                <w:top w:val="none" w:sz="0" w:space="0" w:color="auto"/>
                <w:left w:val="none" w:sz="0" w:space="0" w:color="auto"/>
                <w:bottom w:val="none" w:sz="0" w:space="0" w:color="auto"/>
                <w:right w:val="none" w:sz="0" w:space="0" w:color="auto"/>
              </w:divBdr>
            </w:div>
            <w:div w:id="1960256101">
              <w:marLeft w:val="0"/>
              <w:marRight w:val="0"/>
              <w:marTop w:val="0"/>
              <w:marBottom w:val="0"/>
              <w:divBdr>
                <w:top w:val="none" w:sz="0" w:space="0" w:color="auto"/>
                <w:left w:val="none" w:sz="0" w:space="0" w:color="auto"/>
                <w:bottom w:val="none" w:sz="0" w:space="0" w:color="auto"/>
                <w:right w:val="none" w:sz="0" w:space="0" w:color="auto"/>
              </w:divBdr>
            </w:div>
            <w:div w:id="2078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7123">
      <w:bodyDiv w:val="1"/>
      <w:marLeft w:val="0"/>
      <w:marRight w:val="0"/>
      <w:marTop w:val="0"/>
      <w:marBottom w:val="0"/>
      <w:divBdr>
        <w:top w:val="none" w:sz="0" w:space="0" w:color="auto"/>
        <w:left w:val="none" w:sz="0" w:space="0" w:color="auto"/>
        <w:bottom w:val="none" w:sz="0" w:space="0" w:color="auto"/>
        <w:right w:val="none" w:sz="0" w:space="0" w:color="auto"/>
      </w:divBdr>
    </w:div>
    <w:div w:id="166865870">
      <w:bodyDiv w:val="1"/>
      <w:marLeft w:val="0"/>
      <w:marRight w:val="0"/>
      <w:marTop w:val="0"/>
      <w:marBottom w:val="0"/>
      <w:divBdr>
        <w:top w:val="none" w:sz="0" w:space="0" w:color="auto"/>
        <w:left w:val="none" w:sz="0" w:space="0" w:color="auto"/>
        <w:bottom w:val="none" w:sz="0" w:space="0" w:color="auto"/>
        <w:right w:val="none" w:sz="0" w:space="0" w:color="auto"/>
      </w:divBdr>
    </w:div>
    <w:div w:id="215505327">
      <w:bodyDiv w:val="1"/>
      <w:marLeft w:val="0"/>
      <w:marRight w:val="0"/>
      <w:marTop w:val="0"/>
      <w:marBottom w:val="0"/>
      <w:divBdr>
        <w:top w:val="none" w:sz="0" w:space="0" w:color="auto"/>
        <w:left w:val="none" w:sz="0" w:space="0" w:color="auto"/>
        <w:bottom w:val="none" w:sz="0" w:space="0" w:color="auto"/>
        <w:right w:val="none" w:sz="0" w:space="0" w:color="auto"/>
      </w:divBdr>
    </w:div>
    <w:div w:id="374476130">
      <w:bodyDiv w:val="1"/>
      <w:marLeft w:val="0"/>
      <w:marRight w:val="0"/>
      <w:marTop w:val="0"/>
      <w:marBottom w:val="0"/>
      <w:divBdr>
        <w:top w:val="none" w:sz="0" w:space="0" w:color="auto"/>
        <w:left w:val="none" w:sz="0" w:space="0" w:color="auto"/>
        <w:bottom w:val="none" w:sz="0" w:space="0" w:color="auto"/>
        <w:right w:val="none" w:sz="0" w:space="0" w:color="auto"/>
      </w:divBdr>
    </w:div>
    <w:div w:id="419564035">
      <w:bodyDiv w:val="1"/>
      <w:marLeft w:val="0"/>
      <w:marRight w:val="0"/>
      <w:marTop w:val="0"/>
      <w:marBottom w:val="0"/>
      <w:divBdr>
        <w:top w:val="none" w:sz="0" w:space="0" w:color="auto"/>
        <w:left w:val="none" w:sz="0" w:space="0" w:color="auto"/>
        <w:bottom w:val="none" w:sz="0" w:space="0" w:color="auto"/>
        <w:right w:val="none" w:sz="0" w:space="0" w:color="auto"/>
      </w:divBdr>
    </w:div>
    <w:div w:id="446780478">
      <w:bodyDiv w:val="1"/>
      <w:marLeft w:val="0"/>
      <w:marRight w:val="0"/>
      <w:marTop w:val="0"/>
      <w:marBottom w:val="0"/>
      <w:divBdr>
        <w:top w:val="none" w:sz="0" w:space="0" w:color="auto"/>
        <w:left w:val="none" w:sz="0" w:space="0" w:color="auto"/>
        <w:bottom w:val="none" w:sz="0" w:space="0" w:color="auto"/>
        <w:right w:val="none" w:sz="0" w:space="0" w:color="auto"/>
      </w:divBdr>
    </w:div>
    <w:div w:id="542059345">
      <w:bodyDiv w:val="1"/>
      <w:marLeft w:val="0"/>
      <w:marRight w:val="0"/>
      <w:marTop w:val="0"/>
      <w:marBottom w:val="0"/>
      <w:divBdr>
        <w:top w:val="none" w:sz="0" w:space="0" w:color="auto"/>
        <w:left w:val="none" w:sz="0" w:space="0" w:color="auto"/>
        <w:bottom w:val="none" w:sz="0" w:space="0" w:color="auto"/>
        <w:right w:val="none" w:sz="0" w:space="0" w:color="auto"/>
      </w:divBdr>
    </w:div>
    <w:div w:id="617763455">
      <w:bodyDiv w:val="1"/>
      <w:marLeft w:val="0"/>
      <w:marRight w:val="0"/>
      <w:marTop w:val="0"/>
      <w:marBottom w:val="0"/>
      <w:divBdr>
        <w:top w:val="none" w:sz="0" w:space="0" w:color="auto"/>
        <w:left w:val="none" w:sz="0" w:space="0" w:color="auto"/>
        <w:bottom w:val="none" w:sz="0" w:space="0" w:color="auto"/>
        <w:right w:val="none" w:sz="0" w:space="0" w:color="auto"/>
      </w:divBdr>
    </w:div>
    <w:div w:id="853303729">
      <w:bodyDiv w:val="1"/>
      <w:marLeft w:val="0"/>
      <w:marRight w:val="0"/>
      <w:marTop w:val="0"/>
      <w:marBottom w:val="0"/>
      <w:divBdr>
        <w:top w:val="none" w:sz="0" w:space="0" w:color="auto"/>
        <w:left w:val="none" w:sz="0" w:space="0" w:color="auto"/>
        <w:bottom w:val="none" w:sz="0" w:space="0" w:color="auto"/>
        <w:right w:val="none" w:sz="0" w:space="0" w:color="auto"/>
      </w:divBdr>
    </w:div>
    <w:div w:id="863054655">
      <w:bodyDiv w:val="1"/>
      <w:marLeft w:val="0"/>
      <w:marRight w:val="0"/>
      <w:marTop w:val="0"/>
      <w:marBottom w:val="0"/>
      <w:divBdr>
        <w:top w:val="none" w:sz="0" w:space="0" w:color="auto"/>
        <w:left w:val="none" w:sz="0" w:space="0" w:color="auto"/>
        <w:bottom w:val="none" w:sz="0" w:space="0" w:color="auto"/>
        <w:right w:val="none" w:sz="0" w:space="0" w:color="auto"/>
      </w:divBdr>
      <w:divsChild>
        <w:div w:id="2143846347">
          <w:marLeft w:val="0"/>
          <w:marRight w:val="0"/>
          <w:marTop w:val="0"/>
          <w:marBottom w:val="0"/>
          <w:divBdr>
            <w:top w:val="none" w:sz="0" w:space="0" w:color="auto"/>
            <w:left w:val="none" w:sz="0" w:space="0" w:color="auto"/>
            <w:bottom w:val="none" w:sz="0" w:space="0" w:color="auto"/>
            <w:right w:val="none" w:sz="0" w:space="0" w:color="auto"/>
          </w:divBdr>
          <w:divsChild>
            <w:div w:id="34891081">
              <w:marLeft w:val="0"/>
              <w:marRight w:val="0"/>
              <w:marTop w:val="0"/>
              <w:marBottom w:val="0"/>
              <w:divBdr>
                <w:top w:val="none" w:sz="0" w:space="0" w:color="auto"/>
                <w:left w:val="none" w:sz="0" w:space="0" w:color="auto"/>
                <w:bottom w:val="none" w:sz="0" w:space="0" w:color="auto"/>
                <w:right w:val="none" w:sz="0" w:space="0" w:color="auto"/>
              </w:divBdr>
            </w:div>
            <w:div w:id="38359043">
              <w:marLeft w:val="0"/>
              <w:marRight w:val="0"/>
              <w:marTop w:val="0"/>
              <w:marBottom w:val="0"/>
              <w:divBdr>
                <w:top w:val="none" w:sz="0" w:space="0" w:color="auto"/>
                <w:left w:val="none" w:sz="0" w:space="0" w:color="auto"/>
                <w:bottom w:val="none" w:sz="0" w:space="0" w:color="auto"/>
                <w:right w:val="none" w:sz="0" w:space="0" w:color="auto"/>
              </w:divBdr>
            </w:div>
            <w:div w:id="108860506">
              <w:marLeft w:val="0"/>
              <w:marRight w:val="0"/>
              <w:marTop w:val="0"/>
              <w:marBottom w:val="0"/>
              <w:divBdr>
                <w:top w:val="none" w:sz="0" w:space="0" w:color="auto"/>
                <w:left w:val="none" w:sz="0" w:space="0" w:color="auto"/>
                <w:bottom w:val="none" w:sz="0" w:space="0" w:color="auto"/>
                <w:right w:val="none" w:sz="0" w:space="0" w:color="auto"/>
              </w:divBdr>
            </w:div>
            <w:div w:id="372000455">
              <w:marLeft w:val="0"/>
              <w:marRight w:val="0"/>
              <w:marTop w:val="0"/>
              <w:marBottom w:val="0"/>
              <w:divBdr>
                <w:top w:val="none" w:sz="0" w:space="0" w:color="auto"/>
                <w:left w:val="none" w:sz="0" w:space="0" w:color="auto"/>
                <w:bottom w:val="none" w:sz="0" w:space="0" w:color="auto"/>
                <w:right w:val="none" w:sz="0" w:space="0" w:color="auto"/>
              </w:divBdr>
            </w:div>
            <w:div w:id="551844199">
              <w:marLeft w:val="0"/>
              <w:marRight w:val="0"/>
              <w:marTop w:val="0"/>
              <w:marBottom w:val="0"/>
              <w:divBdr>
                <w:top w:val="none" w:sz="0" w:space="0" w:color="auto"/>
                <w:left w:val="none" w:sz="0" w:space="0" w:color="auto"/>
                <w:bottom w:val="none" w:sz="0" w:space="0" w:color="auto"/>
                <w:right w:val="none" w:sz="0" w:space="0" w:color="auto"/>
              </w:divBdr>
            </w:div>
            <w:div w:id="811292571">
              <w:marLeft w:val="0"/>
              <w:marRight w:val="0"/>
              <w:marTop w:val="0"/>
              <w:marBottom w:val="0"/>
              <w:divBdr>
                <w:top w:val="none" w:sz="0" w:space="0" w:color="auto"/>
                <w:left w:val="none" w:sz="0" w:space="0" w:color="auto"/>
                <w:bottom w:val="none" w:sz="0" w:space="0" w:color="auto"/>
                <w:right w:val="none" w:sz="0" w:space="0" w:color="auto"/>
              </w:divBdr>
            </w:div>
            <w:div w:id="848830125">
              <w:marLeft w:val="0"/>
              <w:marRight w:val="0"/>
              <w:marTop w:val="0"/>
              <w:marBottom w:val="0"/>
              <w:divBdr>
                <w:top w:val="none" w:sz="0" w:space="0" w:color="auto"/>
                <w:left w:val="none" w:sz="0" w:space="0" w:color="auto"/>
                <w:bottom w:val="none" w:sz="0" w:space="0" w:color="auto"/>
                <w:right w:val="none" w:sz="0" w:space="0" w:color="auto"/>
              </w:divBdr>
            </w:div>
            <w:div w:id="850143767">
              <w:marLeft w:val="0"/>
              <w:marRight w:val="0"/>
              <w:marTop w:val="0"/>
              <w:marBottom w:val="0"/>
              <w:divBdr>
                <w:top w:val="none" w:sz="0" w:space="0" w:color="auto"/>
                <w:left w:val="none" w:sz="0" w:space="0" w:color="auto"/>
                <w:bottom w:val="none" w:sz="0" w:space="0" w:color="auto"/>
                <w:right w:val="none" w:sz="0" w:space="0" w:color="auto"/>
              </w:divBdr>
            </w:div>
            <w:div w:id="1135223152">
              <w:marLeft w:val="0"/>
              <w:marRight w:val="0"/>
              <w:marTop w:val="0"/>
              <w:marBottom w:val="0"/>
              <w:divBdr>
                <w:top w:val="none" w:sz="0" w:space="0" w:color="auto"/>
                <w:left w:val="none" w:sz="0" w:space="0" w:color="auto"/>
                <w:bottom w:val="none" w:sz="0" w:space="0" w:color="auto"/>
                <w:right w:val="none" w:sz="0" w:space="0" w:color="auto"/>
              </w:divBdr>
            </w:div>
            <w:div w:id="1166091533">
              <w:marLeft w:val="0"/>
              <w:marRight w:val="0"/>
              <w:marTop w:val="0"/>
              <w:marBottom w:val="0"/>
              <w:divBdr>
                <w:top w:val="none" w:sz="0" w:space="0" w:color="auto"/>
                <w:left w:val="none" w:sz="0" w:space="0" w:color="auto"/>
                <w:bottom w:val="none" w:sz="0" w:space="0" w:color="auto"/>
                <w:right w:val="none" w:sz="0" w:space="0" w:color="auto"/>
              </w:divBdr>
            </w:div>
            <w:div w:id="1214001332">
              <w:marLeft w:val="0"/>
              <w:marRight w:val="0"/>
              <w:marTop w:val="0"/>
              <w:marBottom w:val="0"/>
              <w:divBdr>
                <w:top w:val="none" w:sz="0" w:space="0" w:color="auto"/>
                <w:left w:val="none" w:sz="0" w:space="0" w:color="auto"/>
                <w:bottom w:val="none" w:sz="0" w:space="0" w:color="auto"/>
                <w:right w:val="none" w:sz="0" w:space="0" w:color="auto"/>
              </w:divBdr>
            </w:div>
            <w:div w:id="1241253011">
              <w:marLeft w:val="0"/>
              <w:marRight w:val="0"/>
              <w:marTop w:val="0"/>
              <w:marBottom w:val="0"/>
              <w:divBdr>
                <w:top w:val="none" w:sz="0" w:space="0" w:color="auto"/>
                <w:left w:val="none" w:sz="0" w:space="0" w:color="auto"/>
                <w:bottom w:val="none" w:sz="0" w:space="0" w:color="auto"/>
                <w:right w:val="none" w:sz="0" w:space="0" w:color="auto"/>
              </w:divBdr>
            </w:div>
            <w:div w:id="1298611881">
              <w:marLeft w:val="0"/>
              <w:marRight w:val="0"/>
              <w:marTop w:val="0"/>
              <w:marBottom w:val="0"/>
              <w:divBdr>
                <w:top w:val="none" w:sz="0" w:space="0" w:color="auto"/>
                <w:left w:val="none" w:sz="0" w:space="0" w:color="auto"/>
                <w:bottom w:val="none" w:sz="0" w:space="0" w:color="auto"/>
                <w:right w:val="none" w:sz="0" w:space="0" w:color="auto"/>
              </w:divBdr>
            </w:div>
            <w:div w:id="1613394864">
              <w:marLeft w:val="0"/>
              <w:marRight w:val="0"/>
              <w:marTop w:val="0"/>
              <w:marBottom w:val="0"/>
              <w:divBdr>
                <w:top w:val="none" w:sz="0" w:space="0" w:color="auto"/>
                <w:left w:val="none" w:sz="0" w:space="0" w:color="auto"/>
                <w:bottom w:val="none" w:sz="0" w:space="0" w:color="auto"/>
                <w:right w:val="none" w:sz="0" w:space="0" w:color="auto"/>
              </w:divBdr>
            </w:div>
            <w:div w:id="1633435523">
              <w:marLeft w:val="0"/>
              <w:marRight w:val="0"/>
              <w:marTop w:val="0"/>
              <w:marBottom w:val="0"/>
              <w:divBdr>
                <w:top w:val="none" w:sz="0" w:space="0" w:color="auto"/>
                <w:left w:val="none" w:sz="0" w:space="0" w:color="auto"/>
                <w:bottom w:val="none" w:sz="0" w:space="0" w:color="auto"/>
                <w:right w:val="none" w:sz="0" w:space="0" w:color="auto"/>
              </w:divBdr>
            </w:div>
            <w:div w:id="17097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308881">
      <w:bodyDiv w:val="1"/>
      <w:marLeft w:val="0"/>
      <w:marRight w:val="0"/>
      <w:marTop w:val="0"/>
      <w:marBottom w:val="0"/>
      <w:divBdr>
        <w:top w:val="none" w:sz="0" w:space="0" w:color="auto"/>
        <w:left w:val="none" w:sz="0" w:space="0" w:color="auto"/>
        <w:bottom w:val="none" w:sz="0" w:space="0" w:color="auto"/>
        <w:right w:val="none" w:sz="0" w:space="0" w:color="auto"/>
      </w:divBdr>
    </w:div>
    <w:div w:id="1041321541">
      <w:bodyDiv w:val="1"/>
      <w:marLeft w:val="0"/>
      <w:marRight w:val="0"/>
      <w:marTop w:val="0"/>
      <w:marBottom w:val="0"/>
      <w:divBdr>
        <w:top w:val="none" w:sz="0" w:space="0" w:color="auto"/>
        <w:left w:val="none" w:sz="0" w:space="0" w:color="auto"/>
        <w:bottom w:val="none" w:sz="0" w:space="0" w:color="auto"/>
        <w:right w:val="none" w:sz="0" w:space="0" w:color="auto"/>
      </w:divBdr>
    </w:div>
    <w:div w:id="1059937153">
      <w:bodyDiv w:val="1"/>
      <w:marLeft w:val="0"/>
      <w:marRight w:val="0"/>
      <w:marTop w:val="0"/>
      <w:marBottom w:val="0"/>
      <w:divBdr>
        <w:top w:val="none" w:sz="0" w:space="0" w:color="auto"/>
        <w:left w:val="none" w:sz="0" w:space="0" w:color="auto"/>
        <w:bottom w:val="none" w:sz="0" w:space="0" w:color="auto"/>
        <w:right w:val="none" w:sz="0" w:space="0" w:color="auto"/>
      </w:divBdr>
    </w:div>
    <w:div w:id="1115363292">
      <w:bodyDiv w:val="1"/>
      <w:marLeft w:val="0"/>
      <w:marRight w:val="0"/>
      <w:marTop w:val="0"/>
      <w:marBottom w:val="0"/>
      <w:divBdr>
        <w:top w:val="none" w:sz="0" w:space="0" w:color="auto"/>
        <w:left w:val="none" w:sz="0" w:space="0" w:color="auto"/>
        <w:bottom w:val="none" w:sz="0" w:space="0" w:color="auto"/>
        <w:right w:val="none" w:sz="0" w:space="0" w:color="auto"/>
      </w:divBdr>
    </w:div>
    <w:div w:id="1120758027">
      <w:bodyDiv w:val="1"/>
      <w:marLeft w:val="0"/>
      <w:marRight w:val="0"/>
      <w:marTop w:val="0"/>
      <w:marBottom w:val="0"/>
      <w:divBdr>
        <w:top w:val="none" w:sz="0" w:space="0" w:color="auto"/>
        <w:left w:val="none" w:sz="0" w:space="0" w:color="auto"/>
        <w:bottom w:val="none" w:sz="0" w:space="0" w:color="auto"/>
        <w:right w:val="none" w:sz="0" w:space="0" w:color="auto"/>
      </w:divBdr>
      <w:divsChild>
        <w:div w:id="1863471879">
          <w:marLeft w:val="0"/>
          <w:marRight w:val="0"/>
          <w:marTop w:val="0"/>
          <w:marBottom w:val="0"/>
          <w:divBdr>
            <w:top w:val="none" w:sz="0" w:space="0" w:color="auto"/>
            <w:left w:val="none" w:sz="0" w:space="0" w:color="auto"/>
            <w:bottom w:val="none" w:sz="0" w:space="0" w:color="auto"/>
            <w:right w:val="none" w:sz="0" w:space="0" w:color="auto"/>
          </w:divBdr>
        </w:div>
      </w:divsChild>
    </w:div>
    <w:div w:id="1188300352">
      <w:bodyDiv w:val="1"/>
      <w:marLeft w:val="0"/>
      <w:marRight w:val="0"/>
      <w:marTop w:val="0"/>
      <w:marBottom w:val="0"/>
      <w:divBdr>
        <w:top w:val="none" w:sz="0" w:space="0" w:color="auto"/>
        <w:left w:val="none" w:sz="0" w:space="0" w:color="auto"/>
        <w:bottom w:val="none" w:sz="0" w:space="0" w:color="auto"/>
        <w:right w:val="none" w:sz="0" w:space="0" w:color="auto"/>
      </w:divBdr>
    </w:div>
    <w:div w:id="1194149661">
      <w:bodyDiv w:val="1"/>
      <w:marLeft w:val="0"/>
      <w:marRight w:val="0"/>
      <w:marTop w:val="0"/>
      <w:marBottom w:val="0"/>
      <w:divBdr>
        <w:top w:val="none" w:sz="0" w:space="0" w:color="auto"/>
        <w:left w:val="none" w:sz="0" w:space="0" w:color="auto"/>
        <w:bottom w:val="none" w:sz="0" w:space="0" w:color="auto"/>
        <w:right w:val="none" w:sz="0" w:space="0" w:color="auto"/>
      </w:divBdr>
    </w:div>
    <w:div w:id="1284464698">
      <w:bodyDiv w:val="1"/>
      <w:marLeft w:val="0"/>
      <w:marRight w:val="0"/>
      <w:marTop w:val="0"/>
      <w:marBottom w:val="0"/>
      <w:divBdr>
        <w:top w:val="none" w:sz="0" w:space="0" w:color="auto"/>
        <w:left w:val="none" w:sz="0" w:space="0" w:color="auto"/>
        <w:bottom w:val="none" w:sz="0" w:space="0" w:color="auto"/>
        <w:right w:val="none" w:sz="0" w:space="0" w:color="auto"/>
      </w:divBdr>
    </w:div>
    <w:div w:id="1304777574">
      <w:bodyDiv w:val="1"/>
      <w:marLeft w:val="0"/>
      <w:marRight w:val="0"/>
      <w:marTop w:val="0"/>
      <w:marBottom w:val="0"/>
      <w:divBdr>
        <w:top w:val="none" w:sz="0" w:space="0" w:color="auto"/>
        <w:left w:val="none" w:sz="0" w:space="0" w:color="auto"/>
        <w:bottom w:val="none" w:sz="0" w:space="0" w:color="auto"/>
        <w:right w:val="none" w:sz="0" w:space="0" w:color="auto"/>
      </w:divBdr>
    </w:div>
    <w:div w:id="1313757230">
      <w:bodyDiv w:val="1"/>
      <w:marLeft w:val="0"/>
      <w:marRight w:val="0"/>
      <w:marTop w:val="0"/>
      <w:marBottom w:val="0"/>
      <w:divBdr>
        <w:top w:val="none" w:sz="0" w:space="0" w:color="auto"/>
        <w:left w:val="none" w:sz="0" w:space="0" w:color="auto"/>
        <w:bottom w:val="none" w:sz="0" w:space="0" w:color="auto"/>
        <w:right w:val="none" w:sz="0" w:space="0" w:color="auto"/>
      </w:divBdr>
    </w:div>
    <w:div w:id="1322343960">
      <w:bodyDiv w:val="1"/>
      <w:marLeft w:val="0"/>
      <w:marRight w:val="0"/>
      <w:marTop w:val="0"/>
      <w:marBottom w:val="0"/>
      <w:divBdr>
        <w:top w:val="none" w:sz="0" w:space="0" w:color="auto"/>
        <w:left w:val="none" w:sz="0" w:space="0" w:color="auto"/>
        <w:bottom w:val="none" w:sz="0" w:space="0" w:color="auto"/>
        <w:right w:val="none" w:sz="0" w:space="0" w:color="auto"/>
      </w:divBdr>
    </w:div>
    <w:div w:id="1404450591">
      <w:bodyDiv w:val="1"/>
      <w:marLeft w:val="0"/>
      <w:marRight w:val="0"/>
      <w:marTop w:val="0"/>
      <w:marBottom w:val="0"/>
      <w:divBdr>
        <w:top w:val="none" w:sz="0" w:space="0" w:color="auto"/>
        <w:left w:val="none" w:sz="0" w:space="0" w:color="auto"/>
        <w:bottom w:val="none" w:sz="0" w:space="0" w:color="auto"/>
        <w:right w:val="none" w:sz="0" w:space="0" w:color="auto"/>
      </w:divBdr>
    </w:div>
    <w:div w:id="1425880936">
      <w:bodyDiv w:val="1"/>
      <w:marLeft w:val="0"/>
      <w:marRight w:val="0"/>
      <w:marTop w:val="0"/>
      <w:marBottom w:val="0"/>
      <w:divBdr>
        <w:top w:val="none" w:sz="0" w:space="0" w:color="auto"/>
        <w:left w:val="none" w:sz="0" w:space="0" w:color="auto"/>
        <w:bottom w:val="none" w:sz="0" w:space="0" w:color="auto"/>
        <w:right w:val="none" w:sz="0" w:space="0" w:color="auto"/>
      </w:divBdr>
    </w:div>
    <w:div w:id="1515996137">
      <w:bodyDiv w:val="1"/>
      <w:marLeft w:val="0"/>
      <w:marRight w:val="0"/>
      <w:marTop w:val="0"/>
      <w:marBottom w:val="0"/>
      <w:divBdr>
        <w:top w:val="none" w:sz="0" w:space="0" w:color="auto"/>
        <w:left w:val="none" w:sz="0" w:space="0" w:color="auto"/>
        <w:bottom w:val="none" w:sz="0" w:space="0" w:color="auto"/>
        <w:right w:val="none" w:sz="0" w:space="0" w:color="auto"/>
      </w:divBdr>
    </w:div>
    <w:div w:id="1595553285">
      <w:bodyDiv w:val="1"/>
      <w:marLeft w:val="0"/>
      <w:marRight w:val="0"/>
      <w:marTop w:val="0"/>
      <w:marBottom w:val="0"/>
      <w:divBdr>
        <w:top w:val="none" w:sz="0" w:space="0" w:color="auto"/>
        <w:left w:val="none" w:sz="0" w:space="0" w:color="auto"/>
        <w:bottom w:val="none" w:sz="0" w:space="0" w:color="auto"/>
        <w:right w:val="none" w:sz="0" w:space="0" w:color="auto"/>
      </w:divBdr>
    </w:div>
    <w:div w:id="1610427739">
      <w:bodyDiv w:val="1"/>
      <w:marLeft w:val="0"/>
      <w:marRight w:val="0"/>
      <w:marTop w:val="0"/>
      <w:marBottom w:val="0"/>
      <w:divBdr>
        <w:top w:val="none" w:sz="0" w:space="0" w:color="auto"/>
        <w:left w:val="none" w:sz="0" w:space="0" w:color="auto"/>
        <w:bottom w:val="none" w:sz="0" w:space="0" w:color="auto"/>
        <w:right w:val="none" w:sz="0" w:space="0" w:color="auto"/>
      </w:divBdr>
    </w:div>
    <w:div w:id="1683507805">
      <w:bodyDiv w:val="1"/>
      <w:marLeft w:val="0"/>
      <w:marRight w:val="0"/>
      <w:marTop w:val="0"/>
      <w:marBottom w:val="0"/>
      <w:divBdr>
        <w:top w:val="none" w:sz="0" w:space="0" w:color="auto"/>
        <w:left w:val="none" w:sz="0" w:space="0" w:color="auto"/>
        <w:bottom w:val="none" w:sz="0" w:space="0" w:color="auto"/>
        <w:right w:val="none" w:sz="0" w:space="0" w:color="auto"/>
      </w:divBdr>
    </w:div>
    <w:div w:id="1746758367">
      <w:bodyDiv w:val="1"/>
      <w:marLeft w:val="0"/>
      <w:marRight w:val="0"/>
      <w:marTop w:val="0"/>
      <w:marBottom w:val="0"/>
      <w:divBdr>
        <w:top w:val="none" w:sz="0" w:space="0" w:color="auto"/>
        <w:left w:val="none" w:sz="0" w:space="0" w:color="auto"/>
        <w:bottom w:val="none" w:sz="0" w:space="0" w:color="auto"/>
        <w:right w:val="none" w:sz="0" w:space="0" w:color="auto"/>
      </w:divBdr>
    </w:div>
    <w:div w:id="1781491530">
      <w:bodyDiv w:val="1"/>
      <w:marLeft w:val="0"/>
      <w:marRight w:val="0"/>
      <w:marTop w:val="0"/>
      <w:marBottom w:val="0"/>
      <w:divBdr>
        <w:top w:val="none" w:sz="0" w:space="0" w:color="auto"/>
        <w:left w:val="none" w:sz="0" w:space="0" w:color="auto"/>
        <w:bottom w:val="none" w:sz="0" w:space="0" w:color="auto"/>
        <w:right w:val="none" w:sz="0" w:space="0" w:color="auto"/>
      </w:divBdr>
    </w:div>
    <w:div w:id="1811289458">
      <w:bodyDiv w:val="1"/>
      <w:marLeft w:val="0"/>
      <w:marRight w:val="0"/>
      <w:marTop w:val="0"/>
      <w:marBottom w:val="0"/>
      <w:divBdr>
        <w:top w:val="none" w:sz="0" w:space="0" w:color="auto"/>
        <w:left w:val="none" w:sz="0" w:space="0" w:color="auto"/>
        <w:bottom w:val="none" w:sz="0" w:space="0" w:color="auto"/>
        <w:right w:val="none" w:sz="0" w:space="0" w:color="auto"/>
      </w:divBdr>
    </w:div>
    <w:div w:id="1874533095">
      <w:bodyDiv w:val="1"/>
      <w:marLeft w:val="0"/>
      <w:marRight w:val="0"/>
      <w:marTop w:val="0"/>
      <w:marBottom w:val="0"/>
      <w:divBdr>
        <w:top w:val="none" w:sz="0" w:space="0" w:color="auto"/>
        <w:left w:val="none" w:sz="0" w:space="0" w:color="auto"/>
        <w:bottom w:val="none" w:sz="0" w:space="0" w:color="auto"/>
        <w:right w:val="none" w:sz="0" w:space="0" w:color="auto"/>
      </w:divBdr>
    </w:div>
    <w:div w:id="1913198004">
      <w:bodyDiv w:val="1"/>
      <w:marLeft w:val="0"/>
      <w:marRight w:val="0"/>
      <w:marTop w:val="0"/>
      <w:marBottom w:val="0"/>
      <w:divBdr>
        <w:top w:val="none" w:sz="0" w:space="0" w:color="auto"/>
        <w:left w:val="none" w:sz="0" w:space="0" w:color="auto"/>
        <w:bottom w:val="none" w:sz="0" w:space="0" w:color="auto"/>
        <w:right w:val="none" w:sz="0" w:space="0" w:color="auto"/>
      </w:divBdr>
    </w:div>
    <w:div w:id="2024360500">
      <w:bodyDiv w:val="1"/>
      <w:marLeft w:val="0"/>
      <w:marRight w:val="0"/>
      <w:marTop w:val="0"/>
      <w:marBottom w:val="0"/>
      <w:divBdr>
        <w:top w:val="none" w:sz="0" w:space="0" w:color="auto"/>
        <w:left w:val="none" w:sz="0" w:space="0" w:color="auto"/>
        <w:bottom w:val="none" w:sz="0" w:space="0" w:color="auto"/>
        <w:right w:val="none" w:sz="0" w:space="0" w:color="auto"/>
      </w:divBdr>
    </w:div>
    <w:div w:id="2028632174">
      <w:bodyDiv w:val="1"/>
      <w:marLeft w:val="0"/>
      <w:marRight w:val="0"/>
      <w:marTop w:val="0"/>
      <w:marBottom w:val="0"/>
      <w:divBdr>
        <w:top w:val="none" w:sz="0" w:space="0" w:color="auto"/>
        <w:left w:val="none" w:sz="0" w:space="0" w:color="auto"/>
        <w:bottom w:val="none" w:sz="0" w:space="0" w:color="auto"/>
        <w:right w:val="none" w:sz="0" w:space="0" w:color="auto"/>
      </w:divBdr>
    </w:div>
    <w:div w:id="2068063540">
      <w:bodyDiv w:val="1"/>
      <w:marLeft w:val="0"/>
      <w:marRight w:val="0"/>
      <w:marTop w:val="0"/>
      <w:marBottom w:val="0"/>
      <w:divBdr>
        <w:top w:val="none" w:sz="0" w:space="0" w:color="auto"/>
        <w:left w:val="none" w:sz="0" w:space="0" w:color="auto"/>
        <w:bottom w:val="none" w:sz="0" w:space="0" w:color="auto"/>
        <w:right w:val="none" w:sz="0" w:space="0" w:color="auto"/>
      </w:divBdr>
    </w:div>
    <w:div w:id="2090542910">
      <w:bodyDiv w:val="1"/>
      <w:marLeft w:val="0"/>
      <w:marRight w:val="0"/>
      <w:marTop w:val="0"/>
      <w:marBottom w:val="0"/>
      <w:divBdr>
        <w:top w:val="none" w:sz="0" w:space="0" w:color="auto"/>
        <w:left w:val="none" w:sz="0" w:space="0" w:color="auto"/>
        <w:bottom w:val="none" w:sz="0" w:space="0" w:color="auto"/>
        <w:right w:val="none" w:sz="0" w:space="0" w:color="auto"/>
      </w:divBdr>
    </w:div>
    <w:div w:id="2128116472">
      <w:bodyDiv w:val="1"/>
      <w:marLeft w:val="0"/>
      <w:marRight w:val="0"/>
      <w:marTop w:val="0"/>
      <w:marBottom w:val="0"/>
      <w:divBdr>
        <w:top w:val="none" w:sz="0" w:space="0" w:color="auto"/>
        <w:left w:val="none" w:sz="0" w:space="0" w:color="auto"/>
        <w:bottom w:val="none" w:sz="0" w:space="0" w:color="auto"/>
        <w:right w:val="none" w:sz="0" w:space="0" w:color="auto"/>
      </w:divBdr>
    </w:div>
    <w:div w:id="213486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tvp.de" TargetMode="External"/><Relationship Id="rId18" Type="http://schemas.openxmlformats.org/officeDocument/2006/relationships/hyperlink" Target="mailto:rechnung.01-300@medizin.uni-leipzig.d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dtvp.de" TargetMode="External"/><Relationship Id="rId17" Type="http://schemas.openxmlformats.org/officeDocument/2006/relationships/hyperlink" Target="http://www.dtvp.de" TargetMode="External"/><Relationship Id="rId2" Type="http://schemas.openxmlformats.org/officeDocument/2006/relationships/customXml" Target="../customXml/item2.xml"/><Relationship Id="rId16" Type="http://schemas.openxmlformats.org/officeDocument/2006/relationships/hyperlink" Target="http://www.dtvp.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vergabekammer@lds.sachsen.d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tvp"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Z xmlns="c806bc2f-9735-4e95-ae9a-ea637b42dda1" xsi:nil="true"/>
    <_dlc_DocId xmlns="c806bc2f-9735-4e95-ae9a-ea637b42dda1">Q7DDXFXQNTDY-396-1736</_dlc_DocId>
    <_dlc_DocIdUrl xmlns="c806bc2f-9735-4e95-ae9a-ea637b42dda1">
      <Url>https://project.medizin.uni-leipzig.de/PWA/Upgrade Berichtswesen/_layouts/15/DocIdRedir.aspx?ID=Q7DDXFXQNTDY-396-1736</Url>
      <Description>Q7DDXFXQNTDY-396-1736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DD362D5A3736C044811FE01914468C89" ma:contentTypeVersion="2" ma:contentTypeDescription="Ein neues Dokument erstellen." ma:contentTypeScope="" ma:versionID="aad0cc377e3ad94cf372625addd9d7be">
  <xsd:schema xmlns:xsd="http://www.w3.org/2001/XMLSchema" xmlns:xs="http://www.w3.org/2001/XMLSchema" xmlns:p="http://schemas.microsoft.com/office/2006/metadata/properties" xmlns:ns2="c806bc2f-9735-4e95-ae9a-ea637b42dda1" targetNamespace="http://schemas.microsoft.com/office/2006/metadata/properties" ma:root="true" ma:fieldsID="78690d0b08bc8634efef15da69e105ab"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8ACF3E-12E6-4E61-A812-D7E24D417DB2}">
  <ds:schemaRefs>
    <ds:schemaRef ds:uri="http://schemas.openxmlformats.org/officeDocument/2006/bibliography"/>
  </ds:schemaRefs>
</ds:datastoreItem>
</file>

<file path=customXml/itemProps2.xml><?xml version="1.0" encoding="utf-8"?>
<ds:datastoreItem xmlns:ds="http://schemas.openxmlformats.org/officeDocument/2006/customXml" ds:itemID="{167DD653-2870-4741-A091-752D6F534BE6}">
  <ds:schemaRefs>
    <ds:schemaRef ds:uri="http://schemas.microsoft.com/office/2006/documentManagement/types"/>
    <ds:schemaRef ds:uri="http://purl.org/dc/elements/1.1/"/>
    <ds:schemaRef ds:uri="c806bc2f-9735-4e95-ae9a-ea637b42dda1"/>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CF14D32C-97F0-459F-9152-20B0F24D3181}">
  <ds:schemaRefs>
    <ds:schemaRef ds:uri="http://schemas.microsoft.com/sharepoint/v3/contenttype/forms"/>
  </ds:schemaRefs>
</ds:datastoreItem>
</file>

<file path=customXml/itemProps4.xml><?xml version="1.0" encoding="utf-8"?>
<ds:datastoreItem xmlns:ds="http://schemas.openxmlformats.org/officeDocument/2006/customXml" ds:itemID="{718F0918-3A63-4720-9D11-64BD74D8DA09}">
  <ds:schemaRefs>
    <ds:schemaRef ds:uri="http://schemas.microsoft.com/sharepoint/events"/>
  </ds:schemaRefs>
</ds:datastoreItem>
</file>

<file path=customXml/itemProps5.xml><?xml version="1.0" encoding="utf-8"?>
<ds:datastoreItem xmlns:ds="http://schemas.openxmlformats.org/officeDocument/2006/customXml" ds:itemID="{24DB48EE-8483-4BD9-A909-DF26A69CA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1985</Words>
  <Characters>14011</Characters>
  <Application>Microsoft Office Word</Application>
  <DocSecurity>0</DocSecurity>
  <Lines>116</Lines>
  <Paragraphs>31</Paragraphs>
  <ScaleCrop>false</ScaleCrop>
  <HeadingPairs>
    <vt:vector size="2" baseType="variant">
      <vt:variant>
        <vt:lpstr>Titel</vt:lpstr>
      </vt:variant>
      <vt:variant>
        <vt:i4>1</vt:i4>
      </vt:variant>
    </vt:vector>
  </HeadingPairs>
  <TitlesOfParts>
    <vt:vector size="1" baseType="lpstr">
      <vt:lpstr/>
    </vt:vector>
  </TitlesOfParts>
  <Company>Uniklinikum Leipzig AöR</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 Schiemann</dc:creator>
  <cp:lastModifiedBy>Heun, Roberto</cp:lastModifiedBy>
  <cp:revision>108</cp:revision>
  <cp:lastPrinted>2023-03-10T10:21:00Z</cp:lastPrinted>
  <dcterms:created xsi:type="dcterms:W3CDTF">2020-09-21T11:37:00Z</dcterms:created>
  <dcterms:modified xsi:type="dcterms:W3CDTF">2026-06-02T06:14:00Z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0x010100DD362D5A3736C044811FE01914468C89</vt:lpwstr>
  </property>
  <property fmtid="{D5CDD505-2E9C-101B-9397-08002B2CF9AE}" pid="3" name="_dlc_DocIdItemGuid">
    <vt:lpwstr>ee723e3c-938c-4b4e-a14e-4e3ab0471d00</vt:lpwstr>
  </property>
</Properties>
</file>